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F610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F6108" w:rsidRDefault="00650C8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10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F6108" w:rsidRDefault="00650C80">
            <w:pPr>
              <w:pStyle w:val="ConsPlusTitlePage0"/>
              <w:jc w:val="center"/>
            </w:pPr>
            <w:r>
              <w:rPr>
                <w:sz w:val="48"/>
              </w:rPr>
              <w:t>Приказ Казначейства России от 23.12.2016 N 488</w:t>
            </w:r>
            <w:r>
              <w:rPr>
                <w:sz w:val="48"/>
              </w:rPr>
              <w:br/>
              <w:t>(ред. от 25.11.2025)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организации и ведении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</w:t>
            </w:r>
          </w:p>
        </w:tc>
      </w:tr>
      <w:tr w:rsidR="001F610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F6108" w:rsidRDefault="00650C80">
            <w:pPr>
              <w:pStyle w:val="ConsPlusTitlePage0"/>
              <w:jc w:val="center"/>
            </w:pPr>
            <w:r>
              <w:rPr>
                <w:sz w:val="28"/>
              </w:rPr>
              <w:t>Документ</w:t>
            </w:r>
            <w:r>
              <w:rPr>
                <w:sz w:val="28"/>
              </w:rPr>
              <w:t xml:space="preserve">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1F6108" w:rsidRDefault="001F6108">
      <w:pPr>
        <w:pStyle w:val="ConsPlusNormal0"/>
        <w:sectPr w:rsidR="001F610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F6108" w:rsidRDefault="001F6108">
      <w:pPr>
        <w:pStyle w:val="ConsPlusNormal0"/>
        <w:outlineLvl w:val="0"/>
      </w:pPr>
    </w:p>
    <w:p w:rsidR="001F6108" w:rsidRDefault="00650C80">
      <w:pPr>
        <w:pStyle w:val="ConsPlusTitle0"/>
        <w:jc w:val="center"/>
        <w:outlineLvl w:val="0"/>
      </w:pPr>
      <w:r>
        <w:t>МИНИСТЕРСТВО ФИНАНСОВ РОССИЙСКОЙ ФЕДЕРАЦИИ</w:t>
      </w:r>
    </w:p>
    <w:p w:rsidR="001F6108" w:rsidRDefault="001F6108">
      <w:pPr>
        <w:pStyle w:val="ConsPlusTitle0"/>
        <w:jc w:val="center"/>
      </w:pPr>
    </w:p>
    <w:p w:rsidR="001F6108" w:rsidRDefault="00650C80">
      <w:pPr>
        <w:pStyle w:val="ConsPlusTitle0"/>
        <w:jc w:val="center"/>
      </w:pPr>
      <w:r>
        <w:t>ФЕДЕРАЛЬНОЕ КАЗНАЧЕЙСТВО</w:t>
      </w:r>
    </w:p>
    <w:p w:rsidR="001F6108" w:rsidRDefault="001F6108">
      <w:pPr>
        <w:pStyle w:val="ConsPlusTitle0"/>
        <w:jc w:val="center"/>
      </w:pPr>
    </w:p>
    <w:p w:rsidR="001F6108" w:rsidRDefault="00650C80">
      <w:pPr>
        <w:pStyle w:val="ConsPlusTitle0"/>
        <w:jc w:val="center"/>
      </w:pPr>
      <w:r>
        <w:t>ПРИКАЗ</w:t>
      </w:r>
    </w:p>
    <w:p w:rsidR="001F6108" w:rsidRDefault="00650C80">
      <w:pPr>
        <w:pStyle w:val="ConsPlusTitle0"/>
        <w:jc w:val="center"/>
      </w:pPr>
      <w:r>
        <w:t>от 23 декабря 2016 г. N 488</w:t>
      </w:r>
    </w:p>
    <w:p w:rsidR="001F6108" w:rsidRDefault="001F6108">
      <w:pPr>
        <w:pStyle w:val="ConsPlusTitle0"/>
        <w:jc w:val="center"/>
      </w:pPr>
    </w:p>
    <w:p w:rsidR="001F6108" w:rsidRDefault="00650C80">
      <w:pPr>
        <w:pStyle w:val="ConsPlusTitle0"/>
        <w:jc w:val="center"/>
      </w:pPr>
      <w:r>
        <w:t>ОБ ОРГАНИЗАЦИИ И ВЕДЕНИИ РАБОТЫ ПО ПРЕДСТАВЛЕНИЮ В СУДЕБНЫХ</w:t>
      </w:r>
    </w:p>
    <w:p w:rsidR="001F6108" w:rsidRDefault="00650C80">
      <w:pPr>
        <w:pStyle w:val="ConsPlusTitle0"/>
        <w:jc w:val="center"/>
      </w:pPr>
      <w:r>
        <w:t>ОРГАНАХ ИНТЕРЕСОВ ФЕДЕРАЛЬНОГО КАЗНАЧЕЙСТВА, ТЕРРИТОРИАЛЬНЫХ</w:t>
      </w:r>
    </w:p>
    <w:p w:rsidR="001F6108" w:rsidRDefault="00650C80">
      <w:pPr>
        <w:pStyle w:val="ConsPlusTitle0"/>
        <w:jc w:val="center"/>
      </w:pPr>
      <w:r>
        <w:t>ОРГАНОВ ФЕДЕРАЛЬНОГО КАЗНАЧЕЙ</w:t>
      </w:r>
      <w:r>
        <w:t>СТВА И ФЕДЕРАЛЬНОГО КАЗЕННОГО</w:t>
      </w:r>
    </w:p>
    <w:p w:rsidR="001F6108" w:rsidRDefault="00650C80">
      <w:pPr>
        <w:pStyle w:val="ConsPlusTitle0"/>
        <w:jc w:val="center"/>
      </w:pPr>
      <w:r>
        <w:t>УЧРЕЖДЕНИЯ "ЦЕНТР ПО ОБЕСПЕЧЕНИЮ ДЕЯТЕЛЬНОСТИ</w:t>
      </w:r>
    </w:p>
    <w:p w:rsidR="001F6108" w:rsidRDefault="00650C80">
      <w:pPr>
        <w:pStyle w:val="ConsPlusTitle0"/>
        <w:jc w:val="center"/>
      </w:pPr>
      <w:r>
        <w:t>КАЗНАЧЕЙСТВА РОССИИ"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28.09.2018 N 283,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18.04.2019 N 98, от 18.12.2019 N 407, от 01.12.2020 N 332,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25.05.2021 N 166, от 29.12.2022 N 431, от 13.06.2023 N 200,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27.11.2024 N 455, от 19.12.2024 N 506, от 20.10.2025 N 319,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25.11.2025 N 353)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ind w:firstLine="540"/>
        <w:jc w:val="both"/>
      </w:pPr>
      <w:r>
        <w:t>В соответствии с Положением</w:t>
      </w:r>
      <w: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и в целях организации и ведения работы по представлению в судебны</w:t>
      </w:r>
      <w:r>
        <w:t>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России" (далее - ФКУ "ЦОКР") приказываю: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1. Возложить</w:t>
      </w:r>
      <w:r>
        <w:t xml:space="preserve"> на руководителей ТОФК (представление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казначейства, Межрегиональное контрактное управление Федерального казначейства, Межрегиональ</w:t>
      </w:r>
      <w:r>
        <w:t>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распространяется) организацию и ведение в судебных органах работы по представлению интересов Федерального к</w:t>
      </w:r>
      <w:r>
        <w:t>азначейства и ТОФК на основании соответствующей доверенности (с правом передоверия).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19.12.2024 N 506)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 этих целях руководителям ТОФК обеспечить: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а) закрепление приказом лиц, ответственных за ведение указанной работы</w:t>
      </w:r>
      <w:r>
        <w:t xml:space="preserve"> в ТОФК, и оформление на них соответствующей(-их) доверенности(-ей);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б) соблюдение </w:t>
      </w:r>
      <w:hyperlink w:anchor="P106" w:tooltip="ПОРЯДОК">
        <w:r>
          <w:rPr>
            <w:color w:val="0000FF"/>
          </w:rPr>
          <w:t>Порядка</w:t>
        </w:r>
      </w:hyperlink>
      <w:r>
        <w:t xml:space="preserve"> ведения работы по представлению в судебных органах интересов Федерального казначейства и ТОФК в соответствии с приложением N </w:t>
      </w:r>
      <w:r>
        <w:t>1 к настоящему приказу;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в) организацию учета и хранения материалов судебных дел;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lastRenderedPageBreak/>
        <w:t>г)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</w:t>
      </w:r>
      <w:r>
        <w:t xml:space="preserve"> судебных актов в адрес ТОФК по месту нахождения суда, а при наличии технической возможности - в личный кабинет ТОФК единого государственного портала государственных и муниципальных услуг, либо по иным электронным каналам связи;</w:t>
      </w:r>
    </w:p>
    <w:p w:rsidR="001F6108" w:rsidRDefault="00650C80">
      <w:pPr>
        <w:pStyle w:val="ConsPlusNormal0"/>
        <w:jc w:val="both"/>
      </w:pPr>
      <w:r>
        <w:t>(в ред. Приказа Казначейств</w:t>
      </w:r>
      <w:r>
        <w:t>а России от 20.10.2025 N 319)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д) направление запроса о согласовании привлечения Федерального казначейства для участия в деле в качестве третьего лица, не заявляющего самостоятельных требований относительно предмета спора, в случае если в ходе судебного раз</w:t>
      </w:r>
      <w:r>
        <w:t>бирательства или судебным актом затрагиваются вопросы о функциях и/или полномочиях Федерального казначейства;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е) не позднее четырех рабочих дней после получения копии судебного акта, принятого в окончательной форме, непосредственно затрагивающего вопросы о</w:t>
      </w:r>
      <w:r>
        <w:t xml:space="preserve"> правах и обязанностях Федерального казначейства и (или) ТОФК, направление в Юридическое управление Федерального казначейства Информации о судебном споре (далее - Информация) с приложением копии указанного судебного акта в электронном виде с использованием</w:t>
      </w:r>
      <w:r>
        <w:t xml:space="preserve">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 случае если представление Информации с использованием Подсистемы невозможно по техническим прич</w:t>
      </w:r>
      <w:r>
        <w:t xml:space="preserve">инам, Информация представляется в электронном виде в формате MS </w:t>
      </w:r>
      <w:proofErr w:type="spellStart"/>
      <w:r>
        <w:t>Excel</w:t>
      </w:r>
      <w:proofErr w:type="spellEnd"/>
      <w: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>
        <w:t>LanDocs</w:t>
      </w:r>
      <w:proofErr w:type="spellEnd"/>
      <w:r>
        <w:t>" (далее - ППО АСД "</w:t>
      </w:r>
      <w:proofErr w:type="spellStart"/>
      <w:r>
        <w:t>LanDocs</w:t>
      </w:r>
      <w:proofErr w:type="spellEnd"/>
      <w:r>
        <w:t>") в установленный абзацем первым настоящего подпункта ср</w:t>
      </w:r>
      <w:r>
        <w:t>ок с указанием в сопроводительном письме соответствующих причин, а также номеров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 (далее - ПУП</w:t>
      </w:r>
      <w:r>
        <w:t>Э СУЭ ФК) заявок на их устранение.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ж) не позднее трех рабочих дней после получения копии принятого в окончательной форме судеб</w:t>
      </w:r>
      <w:r>
        <w:t>ного акта, предусматривающего взыскание денежных средств за счет казны Российской Федерации в лице Федерального казначейства, исполнение которого осуществляется в порядке, установленном пунктом 1 статьи 242.2 Бюджетного кодекса Российской Федерации, или су</w:t>
      </w:r>
      <w:r>
        <w:t>дебного акта, вынесенного по результатам его обжалования, направление в Юридическое управление Федерального казначейства с использованием ППО АСД "</w:t>
      </w:r>
      <w:proofErr w:type="spellStart"/>
      <w:r>
        <w:t>LanDocs</w:t>
      </w:r>
      <w:proofErr w:type="spellEnd"/>
      <w:r>
        <w:t>" информации о результатах рассмотрения дела в суде, о наличии оснований для обжалования судебного акт</w:t>
      </w:r>
      <w:r>
        <w:t>а и о результатах обжалования судебного акта с приложением копии судебного акта.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Информация о результатах рассмотрения дела в суде апелляционной, кассационной или надзорной инстанции должна содержать наименование суда первой инстанции, а также дату приняти</w:t>
      </w:r>
      <w:r>
        <w:t>я судебного акта и номер дела в суде первой инстанции.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з)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для определения правовой позиции Федерального </w:t>
      </w:r>
      <w:r>
        <w:lastRenderedPageBreak/>
        <w:t>казначейства и (или) ТОФК по судебному делу;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и) принятие исчерпывающих мер по обжалованию судебных актов, затрагивающих вопросы о правах и обязанностях Федерального казначейства и (или) ТОФК и принятых</w:t>
      </w:r>
      <w:r>
        <w:t xml:space="preserve"> не в пользу Федерального казначейства и (или) ТОФК;</w:t>
      </w:r>
    </w:p>
    <w:p w:rsidR="001F6108" w:rsidRDefault="00650C80">
      <w:pPr>
        <w:pStyle w:val="ConsPlusNormal0"/>
        <w:spacing w:before="240"/>
        <w:ind w:firstLine="540"/>
        <w:jc w:val="both"/>
      </w:pPr>
      <w:bookmarkStart w:id="1" w:name="P37"/>
      <w:bookmarkEnd w:id="1"/>
      <w:r>
        <w:t>к)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казначейства, а также по делам при представлении интересо</w:t>
      </w:r>
      <w:r>
        <w:t>в ТОФК, связанным с осуществлением контроля и надзора в финансово-бюджетной сфере,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(со в</w:t>
      </w:r>
      <w:r>
        <w:t xml:space="preserve">семи приложениями) и справки по </w:t>
      </w:r>
      <w:hyperlink w:anchor="P646" w:tooltip="СПРАВКА">
        <w:r>
          <w:rPr>
            <w:color w:val="0000FF"/>
          </w:rPr>
          <w:t>форме</w:t>
        </w:r>
      </w:hyperlink>
      <w:r>
        <w:t xml:space="preserve"> согласно приложению N 2 к настоящему приказу в электронном виде с использованием ППО АСД "</w:t>
      </w:r>
      <w:proofErr w:type="spellStart"/>
      <w:r>
        <w:t>LanDocs</w:t>
      </w:r>
      <w:proofErr w:type="spellEnd"/>
      <w:r>
        <w:t>".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 случае обжалования заместителю Председателя Верховного Суда Российской Федер</w:t>
      </w:r>
      <w:r>
        <w:t xml:space="preserve">ации, Председателю Верховного Суда Российской Федерации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Федерации, повторное </w:t>
      </w:r>
      <w:r>
        <w:t>направление в Юридическое управление Федерального казначейства документов, указанных в абзаце первом настоящего подпункта, не требуется;</w:t>
      </w:r>
    </w:p>
    <w:p w:rsidR="001F6108" w:rsidRDefault="00650C80">
      <w:pPr>
        <w:pStyle w:val="ConsPlusNormal0"/>
        <w:jc w:val="both"/>
      </w:pPr>
      <w:r>
        <w:t>(абзац введен Приказом Казначейства России от 25.11.2025 N 353)</w:t>
      </w:r>
    </w:p>
    <w:p w:rsidR="001F6108" w:rsidRDefault="00650C8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"к" в ред. Приказа Казначейства России от 20.10.20</w:t>
      </w:r>
      <w:r>
        <w:t>25 N 319)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л) в случае отсутствия правовых оснований для обжалования судебных актов, затрагивающих вопросы о правах и обязанностях Федерального казначейства и принятых не в пользу Федерального казначейства, направление заблаговременно, с учетом процессуальн</w:t>
      </w:r>
      <w:r>
        <w:t>ых сроков на обжалование, в Юридическое управление Федерального казначейства мотивированного заключения об отсутствии правовых оснований для обжалования, а также сведений о принятых управленческих решениях в отношении должностных лиц, чьи действия (бездейс</w:t>
      </w:r>
      <w:r>
        <w:t>твие) повлекли наступление негативных последствий для Федерального казначейства, с приложением копии судебного акта (копий судебных актов) в электронном виде с использованием ППО АСД "</w:t>
      </w:r>
      <w:proofErr w:type="spellStart"/>
      <w:r>
        <w:t>LanDocs</w:t>
      </w:r>
      <w:proofErr w:type="spellEnd"/>
      <w:r>
        <w:t>".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 случае отсутствия правовых оснований для обжалования судебны</w:t>
      </w:r>
      <w:r>
        <w:t>х актов, затрагивающих вопросы о правах и обязанностях ТОФК и принятых не в пользу ТОФК,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м) еже</w:t>
      </w:r>
      <w:r>
        <w:t>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Федерального казначейства и (или) ТОФК в электронном виде с испо</w:t>
      </w:r>
      <w:r>
        <w:t>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Excel</w:t>
      </w:r>
      <w:proofErr w:type="spellEnd"/>
      <w:r>
        <w:t>);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н) размещение на официальном сайте ТОФК в информационно-телекоммуникационной сети Интернет положительной судебной практики по делам с участием ТОФК;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о) не позднее семи рабочих дней со дня соответствующего кадрового изменения направление </w:t>
      </w:r>
      <w:r>
        <w:lastRenderedPageBreak/>
        <w:t>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</w:t>
      </w:r>
      <w:r>
        <w:t>ие интересов Федерального казначейства.</w:t>
      </w:r>
    </w:p>
    <w:p w:rsidR="001F6108" w:rsidRDefault="00650C80">
      <w:pPr>
        <w:pStyle w:val="ConsPlusNormal0"/>
        <w:jc w:val="both"/>
      </w:pPr>
      <w:r>
        <w:t>(п. 1 в ред. Приказа Казначейства России от 27.11.2024 N 455)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</w:t>
      </w:r>
      <w:r>
        <w:t>тва и ТОФК, директору ФКУ "ЦОКР" Н.Н. Медведеву обеспечить: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27.11.2024 N 455)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а) закрепление приказом лиц, ответственных за ведение указанной работы в ФКУ "ЦОКР", и оформление на них соответствующей (-их) доверенности</w:t>
      </w:r>
      <w:r>
        <w:t xml:space="preserve"> (-ей);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б) соблюдение Порядка ведения работы по представлению в судебных органах интересов ФКУ "ЦОКР" в соответствии с </w:t>
      </w:r>
      <w:hyperlink w:anchor="P106" w:tooltip="ПОРЯДОК">
        <w:r>
          <w:rPr>
            <w:color w:val="0000FF"/>
          </w:rPr>
          <w:t>приложением N 1</w:t>
        </w:r>
      </w:hyperlink>
      <w:r>
        <w:t xml:space="preserve"> к настоящему приказу;</w:t>
      </w:r>
    </w:p>
    <w:p w:rsidR="001F6108" w:rsidRDefault="00650C8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"б" в ред. Приказа Казначейства России от 29.12.2022 N</w:t>
      </w:r>
      <w:r>
        <w:t xml:space="preserve"> 431)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в) организацию учета и хранения материалов судебных дел;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г) не позднее четырех рабочих дней после получения копии судебного акта, принятого в окончательной форме, непосредственно затрагивающего вопросы о правах и обязанностях ФКУ "ЦОКР", направление </w:t>
      </w:r>
      <w:r>
        <w:t>в Юридическое управление Федерального казначейства Информации с приложением копии судебного акта в электронном виде с использованием Подсистемы.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13.06.2023 N 200)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 случае, если представление Информации с использовани</w:t>
      </w:r>
      <w:r>
        <w:t xml:space="preserve">ем Подсистемы невозможно по техническим причинам, Информация представляется в электронном виде в формате MS </w:t>
      </w:r>
      <w:proofErr w:type="spellStart"/>
      <w:r>
        <w:t>Excel</w:t>
      </w:r>
      <w:proofErr w:type="spellEnd"/>
      <w:r>
        <w:t xml:space="preserve"> посредством ППО АСД "</w:t>
      </w:r>
      <w:proofErr w:type="spellStart"/>
      <w:r>
        <w:t>LanDocs</w:t>
      </w:r>
      <w:proofErr w:type="spellEnd"/>
      <w:r>
        <w:t>" в установленный абзацем первым настоящего подпункта срок с указанием в сопроводительном письме соответствующих п</w:t>
      </w:r>
      <w:r>
        <w:t xml:space="preserve">ричин, а также </w:t>
      </w:r>
      <w:proofErr w:type="gramStart"/>
      <w:r>
        <w:t>номеров</w:t>
      </w:r>
      <w:proofErr w:type="gramEnd"/>
      <w:r>
        <w:t xml:space="preserve"> зарегистрированных в ПУПЭ СУЭ ФК заявок на их устранение.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1F6108" w:rsidRDefault="00650C8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"г" в ред. Приказа Казначейства России о</w:t>
      </w:r>
      <w:r>
        <w:t>т 25.05.2021 N 166)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>
        <w:t>LanDocs</w:t>
      </w:r>
      <w:proofErr w:type="spellEnd"/>
      <w:r>
        <w:t>" для определения правовой по</w:t>
      </w:r>
      <w:r>
        <w:t>зиции ФКУ "ЦОКР" по судебному делу;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27.11.2024 N 455)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е) принятие исчерпывающих мер по обжалованию судебных актов, затрагивающих вопросы о правах и обязанностях ФКУ "ЦОКР" и принятых не в пользу ФКУ "ЦОКР";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ж) - з) ут</w:t>
      </w:r>
      <w:r>
        <w:t>ратили силу. - Приказ Казначейства России от 18.12.2019 N 407;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и) утратил силу с 1 января 2019 года. - Приказ Казначейства России от 28.09.2018 N 283;</w:t>
      </w:r>
    </w:p>
    <w:p w:rsidR="001F6108" w:rsidRDefault="00650C80">
      <w:pPr>
        <w:pStyle w:val="ConsPlusNormal0"/>
        <w:spacing w:before="240"/>
        <w:ind w:firstLine="540"/>
        <w:jc w:val="both"/>
      </w:pPr>
      <w:bookmarkStart w:id="2" w:name="P63"/>
      <w:bookmarkEnd w:id="2"/>
      <w:r>
        <w:lastRenderedPageBreak/>
        <w:t>к) ежеквартальное (в срок не позднее 25 числа месяца, следующего за отчетным кварталом) представление в Ю</w:t>
      </w:r>
      <w:r>
        <w:t>ридическое управление Федерального казначейства Обзора судебной практики по делам с участием ФКУ "ЦОКР"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Excel</w:t>
      </w:r>
      <w:proofErr w:type="spellEnd"/>
      <w:r>
        <w:t>);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27.11.2024 N 455)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л) размещение на оф</w:t>
      </w:r>
      <w:r>
        <w:t>ициальном сайте ФКУ "ЦОКР" в информационно-телекоммуникационной сети Интернет положительной судебной практики по делам с участием ФКУ "ЦОКР".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3. Юридическому управлению Федерального казначейства (С.Н. </w:t>
      </w:r>
      <w:proofErr w:type="spellStart"/>
      <w:r>
        <w:t>Сауль</w:t>
      </w:r>
      <w:proofErr w:type="spellEnd"/>
      <w:r>
        <w:t>) обеспечить: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а) организацию и ведение работы по в</w:t>
      </w:r>
      <w:r>
        <w:t>ыступлению от имени Федерального казначейства в судах, расположенных на территории города Москвы;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</w:t>
      </w:r>
      <w:r>
        <w:t>их в соответствующие ТОФК;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г) своевременное направление копий процессуальных документов в Управление Федерального ка</w:t>
      </w:r>
      <w:r>
        <w:t>значейства по Московской области для последующего их перенаправления письмом Управления Федерального казначейства по Московской области (за подписью руководителя или заместителя руководителя Управления Федерального казначейства по Московской области) в ТОФ</w:t>
      </w:r>
      <w:r>
        <w:t>К, ответственный за представление интересов Федерального казначейства по делам, рассматриваемым по месту его нахождения;</w:t>
      </w:r>
    </w:p>
    <w:p w:rsidR="001F6108" w:rsidRDefault="00650C8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"г" в ред. Приказа Казначейства России от 25.11.2025 N 353)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д) оказание методической помощи ТОФК и ФКУ "ЦОКР"</w:t>
      </w:r>
      <w:r>
        <w:t xml:space="preserve"> в их работе по выступлению в судах от имени Федерального казначейства, ТОФК и ФКУ "ЦОКР";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е)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</w:t>
      </w:r>
      <w:r>
        <w:t xml:space="preserve">оответствии с </w:t>
      </w:r>
      <w:hyperlink w:anchor="P37" w:tooltip="к)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, а также по делам при представлении интересов ТОФК, связанным с осуществлением контроля и надзора в ф">
        <w:r>
          <w:rPr>
            <w:color w:val="0000FF"/>
          </w:rPr>
          <w:t>подпунктом "м" пункта 1</w:t>
        </w:r>
      </w:hyperlink>
      <w:r>
        <w:t xml:space="preserve"> и </w:t>
      </w:r>
      <w:hyperlink w:anchor="P63" w:tooltip="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КУ &quot;ЦОКР&quot; в электронном виде с использованием ППО АСД &quot;LanDoc">
        <w:r>
          <w:rPr>
            <w:color w:val="0000FF"/>
          </w:rPr>
          <w:t>подпунктом "к" пункта 2</w:t>
        </w:r>
      </w:hyperlink>
      <w:r>
        <w:t xml:space="preserve"> настоящего приказа;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27.11.2024 N 455)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ж) размещение на официальном сайте Федерального казначейства в информационно-телекоммуникационной сети Интернет положительной судебной практики с участием Федерального казначейства, а также обзоров судебной практики с участием ТОФК и ФКУ "ЦОКР";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з) размеще</w:t>
      </w:r>
      <w:r>
        <w:t>ние в информационно-правовой базе "Правовые акты Федерального казначейства" положительной судебной практики с участием ТОФК и ФКУ "ЦОКР";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и) проведение мониторинга функционирования, а также совершенствования Подсистемы;</w:t>
      </w:r>
    </w:p>
    <w:p w:rsidR="001F6108" w:rsidRDefault="00650C80">
      <w:pPr>
        <w:pStyle w:val="ConsPlusNormal0"/>
        <w:jc w:val="both"/>
      </w:pPr>
      <w:r>
        <w:t xml:space="preserve">(в ред. Приказа Казначейства России </w:t>
      </w:r>
      <w:r>
        <w:t>от 28.09.2018 N 283)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lastRenderedPageBreak/>
        <w:t>к)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л) незамедлительное инфо</w:t>
      </w:r>
      <w:r>
        <w:t>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принятых мерах по устранению недостатков в судебной работе ТОФК и ФКУ "ЦОКР";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м) проведение проверок ТО</w:t>
      </w:r>
      <w:r>
        <w:t>ФК и ФКУ "ЦОКР" на предмет соблюдения ими требований, установленных настоящим приказом;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н) согласование жалоб, направляемых ТОФК в Верховный Суд Российской Федерации в соответствии с </w:t>
      </w:r>
      <w:hyperlink w:anchor="P37" w:tooltip="к)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, а также по делам при представлении интересов ТОФК, связанным с осуществлением контроля и надзора в ф">
        <w:r>
          <w:rPr>
            <w:color w:val="0000FF"/>
          </w:rPr>
          <w:t>подпунктом "к" пункта 1</w:t>
        </w:r>
      </w:hyperlink>
      <w:r>
        <w:t xml:space="preserve"> настоящего пр</w:t>
      </w:r>
      <w:r>
        <w:t>иказа.</w:t>
      </w:r>
    </w:p>
    <w:p w:rsidR="001F6108" w:rsidRDefault="00650C8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"н" введен Приказом Казначейства России от 27.11.2024 N 455)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4. Утвердить </w:t>
      </w:r>
      <w:hyperlink w:anchor="P106" w:tooltip="ПОРЯДОК">
        <w:r>
          <w:rPr>
            <w:color w:val="0000FF"/>
          </w:rPr>
          <w:t>Порядок</w:t>
        </w:r>
      </w:hyperlink>
      <w:r>
        <w:t xml:space="preserve"> ведения работы по представлению в судебных органах интересов Федерального казначейства, территориальных органов Федерально</w:t>
      </w:r>
      <w:r>
        <w:t xml:space="preserve">го казначейства, а также Федерального казенного учреждения "Центр по обеспечению деятельности Казначейства России" согласно </w:t>
      </w:r>
      <w:proofErr w:type="gramStart"/>
      <w:r>
        <w:t>приложению</w:t>
      </w:r>
      <w:proofErr w:type="gramEnd"/>
      <w:r>
        <w:t xml:space="preserve"> N 1 к настоящему приказу.</w:t>
      </w:r>
    </w:p>
    <w:p w:rsidR="001F6108" w:rsidRDefault="00650C80">
      <w:pPr>
        <w:pStyle w:val="ConsPlusNormal0"/>
        <w:jc w:val="both"/>
      </w:pPr>
      <w:r>
        <w:t>(п. 4 в ред. Приказа Казначейства России от 29.12.2022 N 431)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4.1. Утвердить рекомендуемую </w:t>
      </w:r>
      <w:hyperlink w:anchor="P646" w:tooltip="СПРАВКА">
        <w:r>
          <w:rPr>
            <w:color w:val="0000FF"/>
          </w:rPr>
          <w:t>форму</w:t>
        </w:r>
      </w:hyperlink>
      <w:r>
        <w:t xml:space="preserve"> справки по жалобе в Верховный Суд Российской Федерации согласно </w:t>
      </w:r>
      <w:proofErr w:type="gramStart"/>
      <w:r>
        <w:t>приложению</w:t>
      </w:r>
      <w:proofErr w:type="gramEnd"/>
      <w:r>
        <w:t xml:space="preserve"> N 2 к настоящему приказу.</w:t>
      </w:r>
    </w:p>
    <w:p w:rsidR="001F6108" w:rsidRDefault="00650C80">
      <w:pPr>
        <w:pStyle w:val="ConsPlusNormal0"/>
        <w:jc w:val="both"/>
      </w:pPr>
      <w:r>
        <w:t>(п. 4.1 введен Приказом Казначейства России от 29.12.2022 N 431)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5. Признать утратившими силу приказы Федеральног</w:t>
      </w:r>
      <w:r>
        <w:t>о казначейства от 3 декабря 2013 г. N 277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</w:t>
      </w:r>
      <w:r>
        <w:t>ечению деятельности Казначейства России", от 3 марта 2015 г. N 32 "О внесении изменений в приказ Федерального казначейства от 3 декабря 2013 г. N 277 "О порядке организации и ведения работы по представлению в судебных органах интересов Федерального казначе</w:t>
      </w:r>
      <w:r>
        <w:t>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30 мая 2016 г. N 177 "О внесении изменений в приказ Федерального казначейства от 3 декабря 2013 г. N 27</w:t>
      </w:r>
      <w:r>
        <w:t>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</w:t>
      </w:r>
      <w:r>
        <w:t>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6. Контроль за исполнением настоящего приказа возложить на начальника Юридического управления Федерального казначейства С.Н. </w:t>
      </w:r>
      <w:proofErr w:type="spellStart"/>
      <w:r>
        <w:t>Сауль</w:t>
      </w:r>
      <w:proofErr w:type="spellEnd"/>
      <w:r>
        <w:t>.</w:t>
      </w:r>
    </w:p>
    <w:p w:rsidR="001F6108" w:rsidRDefault="001F6108">
      <w:pPr>
        <w:pStyle w:val="ConsPlusNormal0"/>
        <w:ind w:firstLine="540"/>
        <w:jc w:val="both"/>
      </w:pPr>
    </w:p>
    <w:p w:rsidR="001F6108" w:rsidRDefault="00650C80">
      <w:pPr>
        <w:pStyle w:val="ConsPlusNormal0"/>
        <w:jc w:val="right"/>
      </w:pPr>
      <w:r>
        <w:t>Руководитель</w:t>
      </w:r>
    </w:p>
    <w:p w:rsidR="001F6108" w:rsidRDefault="00650C80">
      <w:pPr>
        <w:pStyle w:val="ConsPlusNormal0"/>
        <w:jc w:val="right"/>
      </w:pPr>
      <w:r>
        <w:t>Р.Е.АРТЮХИН</w:t>
      </w: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650C80">
      <w:pPr>
        <w:pStyle w:val="ConsPlusNormal0"/>
        <w:jc w:val="right"/>
        <w:outlineLvl w:val="0"/>
      </w:pPr>
      <w:r>
        <w:lastRenderedPageBreak/>
        <w:t>Приложение N 1</w:t>
      </w:r>
    </w:p>
    <w:p w:rsidR="001F6108" w:rsidRDefault="00650C80">
      <w:pPr>
        <w:pStyle w:val="ConsPlusNormal0"/>
        <w:jc w:val="right"/>
      </w:pPr>
      <w:r>
        <w:t>к приказу Федерального казначейства</w:t>
      </w:r>
    </w:p>
    <w:p w:rsidR="001F6108" w:rsidRDefault="00650C80">
      <w:pPr>
        <w:pStyle w:val="ConsPlusNormal0"/>
        <w:jc w:val="right"/>
      </w:pPr>
      <w:r>
        <w:t>от 23 декабря 2016 г. N 488</w:t>
      </w:r>
    </w:p>
    <w:p w:rsidR="001F6108" w:rsidRDefault="00650C80">
      <w:pPr>
        <w:pStyle w:val="ConsPlusNormal0"/>
        <w:jc w:val="right"/>
      </w:pPr>
      <w:r>
        <w:t xml:space="preserve">(в ред. </w:t>
      </w:r>
      <w:r>
        <w:t>Приказа Казначейства России от 29.12.2022 N 431)</w:t>
      </w:r>
    </w:p>
    <w:p w:rsidR="001F6108" w:rsidRDefault="00650C80">
      <w:pPr>
        <w:pStyle w:val="ConsPlusNormal0"/>
        <w:jc w:val="right"/>
      </w:pPr>
      <w:r>
        <w:t>Утвержден</w:t>
      </w:r>
    </w:p>
    <w:p w:rsidR="001F6108" w:rsidRDefault="00650C80">
      <w:pPr>
        <w:pStyle w:val="ConsPlusNormal0"/>
        <w:jc w:val="right"/>
      </w:pPr>
      <w:r>
        <w:t>приказом Федерального казначейства</w:t>
      </w:r>
    </w:p>
    <w:p w:rsidR="001F6108" w:rsidRDefault="00650C80">
      <w:pPr>
        <w:pStyle w:val="ConsPlusNormal0"/>
        <w:jc w:val="right"/>
      </w:pPr>
      <w:r>
        <w:t>от 23 декабря 2016 г. N 488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</w:pPr>
      <w:bookmarkStart w:id="3" w:name="P106"/>
      <w:bookmarkEnd w:id="3"/>
      <w:r>
        <w:t>ПОРЯДОК</w:t>
      </w:r>
    </w:p>
    <w:p w:rsidR="001F6108" w:rsidRDefault="00650C80">
      <w:pPr>
        <w:pStyle w:val="ConsPlusTitle0"/>
        <w:jc w:val="center"/>
      </w:pPr>
      <w:r>
        <w:t>ВЕДЕНИЯ РАБОТЫ ПО ПРЕДСТАВЛЕНИЮ В СУДЕБНЫХ ОРГАНАХ</w:t>
      </w:r>
    </w:p>
    <w:p w:rsidR="001F6108" w:rsidRDefault="00650C80">
      <w:pPr>
        <w:pStyle w:val="ConsPlusTitle0"/>
        <w:jc w:val="center"/>
      </w:pPr>
      <w:r>
        <w:t>ИНТЕРЕСОВ ФЕДЕРАЛЬНОГО КАЗНАЧЕЙСТВА, ТЕРРИТОРИАЛЬНЫХ ОРГАНОВ</w:t>
      </w:r>
    </w:p>
    <w:p w:rsidR="001F6108" w:rsidRDefault="00650C80">
      <w:pPr>
        <w:pStyle w:val="ConsPlusTitle0"/>
        <w:jc w:val="center"/>
      </w:pPr>
      <w:r>
        <w:t xml:space="preserve">ФЕДЕРАЛЬНОГО </w:t>
      </w:r>
      <w:r>
        <w:t>КАЗНАЧЕЙСТВА, А ТАКЖЕ ФЕДЕРАЛЬНОГО КАЗЕННОГО</w:t>
      </w:r>
    </w:p>
    <w:p w:rsidR="001F6108" w:rsidRDefault="00650C80">
      <w:pPr>
        <w:pStyle w:val="ConsPlusTitle0"/>
        <w:jc w:val="center"/>
      </w:pPr>
      <w:r>
        <w:t>УЧРЕЖДЕНИЯ "ЦЕНТР ПО ОБЕСПЕЧЕНИЮ ДЕЯТЕЛЬНОСТИ</w:t>
      </w:r>
    </w:p>
    <w:p w:rsidR="001F6108" w:rsidRDefault="00650C80">
      <w:pPr>
        <w:pStyle w:val="ConsPlusTitle0"/>
        <w:jc w:val="center"/>
      </w:pPr>
      <w:r>
        <w:t>КАЗНАЧЕЙСТВА РОССИИ"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28.09.2018 N 283,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18.04.2019 N 98, от 18.12.2019 N 407, от 01.12.2020</w:t>
            </w:r>
            <w:r>
              <w:rPr>
                <w:color w:val="392C69"/>
              </w:rPr>
              <w:t xml:space="preserve"> N 332,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29.12.2022 N 431, от 13.06.2023 N 200, от 27.11.2024 N 455,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19.12.2024 N 506, от 20.10.2025 N 319, от 25.11.2025 N 353)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  <w:outlineLvl w:val="1"/>
      </w:pPr>
      <w:r>
        <w:t>I. Общие положения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ind w:firstLine="540"/>
        <w:jc w:val="both"/>
      </w:pPr>
      <w:r>
        <w:t>1.1. Настоящий порядок устанавливает порядок ведения работы по представлению в судах интересов Федерального казначейства, ТОФК, а также ФКУ "ЦОКР" сотрудниками юридических отделов ТОФК (ФКУ "ЦОКР") (далее - юридический отдел).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1.2. Представление интересов </w:t>
      </w:r>
      <w:r>
        <w:t>Федерального казначейства, ТОФК (ФКУ "ЦОКР") в судах (далее - судебная работа) осуществляется в случаях: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предъявления Федеральным казначейством, ТОФК (ФКУ "ЦОКР") в суд исковых или иных требований;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предъявления в суд исковых или иных требований к Федеральн</w:t>
      </w:r>
      <w:r>
        <w:t>ому казначейству, ТОФК (ФКУ "ЦОКР");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привлечения Федерального казначейства, ТОФК (ФКУ "ЦОКР") к участию в делах в качестве третьих или заинтересованных лиц.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1.3. Судебная работа включает в себя: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заведение, учет и хранение материалов судебных дел;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ведение электронной базы данных судебных дел в Подсистеме учета правовой работы и судебных дел Системы комплексного информационно-аналитического обеспечения Федерального казначейства (далее - Подсистема);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28.09.2018 N</w:t>
      </w:r>
      <w:r>
        <w:t xml:space="preserve"> 283)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lastRenderedPageBreak/>
        <w:t>подготовку и предъявление в суд в порядке, предусмотренном процессуальным законодательством Российской Федерации, исковых и иных требований в защиту интересов Федерального казначейства, ТОФК (ФКУ "ЦОКР");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подготовку и предъявление в суд в порядке, пр</w:t>
      </w:r>
      <w:r>
        <w:t>едусмотренном процессуальным законодательством Российской Федерации, отзывов и возражений на исковые заявления (заявления) к Федеральному казначейству, ТОФК (ФКУ "ЦОКР"), выступающим в суде в качестве ответчика, заинтересованного или третьего лица;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сбор, и</w:t>
      </w:r>
      <w:r>
        <w:t xml:space="preserve">сследование и представление в суд в порядке, предусмотренном процессуальным законодательством Российской Федерации, доказательств и </w:t>
      </w:r>
      <w:proofErr w:type="gramStart"/>
      <w:r>
        <w:t>иных документов для обоснования требований</w:t>
      </w:r>
      <w:proofErr w:type="gramEnd"/>
      <w:r>
        <w:t xml:space="preserve"> и возражений Федерального казначейства, ТОФК (ФКУ "ЦОКР"), в том числе по судебны</w:t>
      </w:r>
      <w:r>
        <w:t>м запросам;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совершение всех необходимых процессуальных действий при подготовке к судебному разбирательству в порядке, предусмотренном законодательством Российской Федерации;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участие в судебных разбирательствах, в том числе посредством видеоконференцсвязи;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обеспечение реализации иных прав и выполнения обязанностей, предусмотренных процессуальным законодательством Российской Федерации, с целью надлежащего представления в судах интересов Федерального казначейства, ТОФК (ФКУ "ЦОКР") в процессе рассмотрения дела</w:t>
      </w:r>
      <w:r>
        <w:t>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принятие мер к своевременному получению копий судебных актов, принятых в ходе рассмотрения споров, в том числе путем направления в суды запросов о выдаче (направлении) копий судебных актов в случае их </w:t>
      </w:r>
      <w:proofErr w:type="spellStart"/>
      <w:r>
        <w:t>непоступления</w:t>
      </w:r>
      <w:proofErr w:type="spellEnd"/>
      <w:r>
        <w:t>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подготовку Информации о судебном споре</w:t>
      </w:r>
      <w:r>
        <w:t xml:space="preserve"> по </w:t>
      </w:r>
      <w:hyperlink w:anchor="P214" w:tooltip="Информация о судебном споре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порядку, в соответствии с </w:t>
      </w:r>
      <w:hyperlink w:anchor="P276" w:tooltip="ПРАВИЛА">
        <w:r>
          <w:rPr>
            <w:color w:val="0000FF"/>
          </w:rPr>
          <w:t>Правилами</w:t>
        </w:r>
      </w:hyperlink>
      <w:r>
        <w:t xml:space="preserve"> составления и представления информации о судебном споре, установленными п</w:t>
      </w:r>
      <w:r>
        <w:t xml:space="preserve">риложением N 2 к настоящему порядку, и </w:t>
      </w:r>
      <w:hyperlink w:anchor="P327" w:tooltip="ПРИМЕР ЗАПОЛНЕНИЯ ИНФОРМАЦИИ О СУДЕБНОМ СПОРЕ">
        <w:r>
          <w:rPr>
            <w:color w:val="0000FF"/>
          </w:rPr>
          <w:t>Примером</w:t>
        </w:r>
      </w:hyperlink>
      <w:r>
        <w:t xml:space="preserve"> заполнения информации о судебном споре согласно приложению N 3 к настоящему порядку;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подготовку Обзора судебной практики по </w:t>
      </w:r>
      <w:hyperlink w:anchor="P400" w:tooltip="Обзор судебной практики по делам с участием">
        <w:r>
          <w:rPr>
            <w:color w:val="0000FF"/>
          </w:rPr>
          <w:t>форме</w:t>
        </w:r>
      </w:hyperlink>
      <w:r>
        <w:t xml:space="preserve"> согласно приложению N 4 к настоящему порядку, в соответствии с </w:t>
      </w:r>
      <w:hyperlink w:anchor="P500" w:tooltip="ПРАВИЛА">
        <w:r>
          <w:rPr>
            <w:color w:val="0000FF"/>
          </w:rPr>
          <w:t>Правилами</w:t>
        </w:r>
      </w:hyperlink>
      <w:r>
        <w:t xml:space="preserve"> составления и представления Обзора судебной практики по делам с уча</w:t>
      </w:r>
      <w:r>
        <w:t xml:space="preserve">стием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установленными приложением N 5 к настоящему порядку, и </w:t>
      </w:r>
      <w:hyperlink w:anchor="P551" w:tooltip="Обзор судебной практики по делам с участием">
        <w:r>
          <w:rPr>
            <w:color w:val="0000FF"/>
          </w:rPr>
          <w:t>Примером</w:t>
        </w:r>
      </w:hyperlink>
      <w:r>
        <w:t xml:space="preserve"> заполнения Обзора судебной практики согласно приложению N 6 к настоящему порядку;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27.11.2024 N 455)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подготовку информации для размещения на официальных сайта</w:t>
      </w:r>
      <w:r>
        <w:t>х ТОФК (ФКУ "ЦОКР") в информационно-телекоммуникационной сети Интернет положительной судебной практики с участием ТОФК (ФКУ "ЦОКР");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иные действия, предусмотренные настоящим порядком.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1.4. Начальник (исполняющий обязанности начальника) юридического отдела </w:t>
      </w:r>
      <w:r>
        <w:t xml:space="preserve">ТОФК (ФКУ </w:t>
      </w:r>
      <w:r>
        <w:lastRenderedPageBreak/>
        <w:t>"ЦОКР") (далее - начальник юридического отдела) самостоятельно определяет из числа сотрудников юридического отдела ответственного за ведение судебной работы по судебному делу (далее - Ответственный сотрудник).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1.5. Ответственный сотрудник несет о</w:t>
      </w:r>
      <w:r>
        <w:t>тветственность за выполнение возложенных на него обязанностей по ведению судебной работы.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1.6. Начальник юридического отдела несет ответственность за организацию деятельности по судебной работе в юридическом отделе.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1.7. При необходимости юридические отдел</w:t>
      </w:r>
      <w:r>
        <w:t>ы могут привлекать к судебной работе иные структурные подразделения ТОФК и ФКУ "ЦОКР" (их сотрудников), а также независимых экспертов и специалистов ФКУ "ЦОКР", принимавших участие в исследовании в рамках осуществления контрольных мероприятий, к компетенци</w:t>
      </w:r>
      <w:r>
        <w:t>и которых относятся правоотношения, являющиеся предметом судебного разбирательства, в том числе запрашивать у них необходимую информацию.</w:t>
      </w:r>
    </w:p>
    <w:p w:rsidR="001F6108" w:rsidRDefault="00650C80">
      <w:pPr>
        <w:pStyle w:val="ConsPlusNormal0"/>
        <w:jc w:val="both"/>
      </w:pPr>
      <w:r>
        <w:t>(п. 1.7 в ред. Приказа Казначейства России от 29.12.2022 N 431)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  <w:outlineLvl w:val="1"/>
      </w:pPr>
      <w:r>
        <w:t>II. Действия при подготовке к судебному разбирательст</w:t>
      </w:r>
      <w:r>
        <w:t>ву</w:t>
      </w:r>
    </w:p>
    <w:p w:rsidR="001F6108" w:rsidRDefault="00650C80">
      <w:pPr>
        <w:pStyle w:val="ConsPlusTitle0"/>
        <w:jc w:val="center"/>
      </w:pPr>
      <w:r>
        <w:t>и поступлении процессуальных документов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ind w:firstLine="540"/>
        <w:jc w:val="both"/>
      </w:pPr>
      <w:r>
        <w:t>2.1. При подготовке к судебному разбирательству, поступлении процессуальных документов Ответственный сотрудник обеспечивает: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2.1.1. Заведение материала по судебному делу с присвоением отдельного номера в соответствии с номенклатурой дел юридического отдела. Материалы по каждому судебному делу подшиваются в отдельный том.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2.1.2. Не позднее пяти рабочих дней со дня получения (подг</w:t>
      </w:r>
      <w:r>
        <w:t>отовки) процессуальных документов внесение информации по ним в электронную базу данных судебных дел Подсистемы.</w:t>
      </w:r>
    </w:p>
    <w:p w:rsidR="001F6108" w:rsidRDefault="00650C80">
      <w:pPr>
        <w:pStyle w:val="ConsPlusNormal0"/>
        <w:jc w:val="both"/>
      </w:pPr>
      <w:r>
        <w:t>(п. 2.1.2 в ред. Приказа Казначейства России от 28.09.2018 N 283)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2.1.3. Подготовку и своевременное направление в суды (сторонам и иным лицам, у</w:t>
      </w:r>
      <w:r>
        <w:t>частвующим в деле) исковых заявлений (заявлений), отзывов, возражений, ходатайств и иных процессуальных документов, в соответствии с требованиями, установленными законодательством Российской Федерации, в интересах Федерального казначейства, ТОФК (ФКУ "ЦОКР</w:t>
      </w:r>
      <w:r>
        <w:t>").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2.1.4. Оперативное и своевременное получение из судов необходимой информации, связанной с рассмотрением судебного дела (дата и время предварительных и судебных заседаний, принятие судом к производству заявлений (исков), апелляционных, кассационных и на</w:t>
      </w:r>
      <w:r>
        <w:t>дзорных жалоб, заявлений о пересмотре судебных актов по новым или вновь открывшимся обстоятельствам и пр.).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2.1.5. Установление фактических обстоятельств судебного дела, формирование правовой позиции, сбор доказательств.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2.1.6. Ознакомление в суде с матери</w:t>
      </w:r>
      <w:r>
        <w:t>алами дела.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lastRenderedPageBreak/>
        <w:t>2.1.7. Проверку поступившего искового заявления (административного искового заявления, заявления, жалобы) на предмет: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пропуска срока исковой давности (срока обжалования);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нарушения правил подведомственности и подсудности;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наличия оснований для </w:t>
      </w:r>
      <w:r>
        <w:t>прекращения производства по делу;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необходимости привлечения к участию в деле иных лиц.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2.1.8.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</w:t>
      </w:r>
      <w:r>
        <w:t>ых актов в адрес ТОФК по месту нахождения суда, а при наличии технической возможности - в личный кабинет ТОФК единого государственного портала государственных и муниципальных услуг, либо по иным электронным каналам связи.</w:t>
      </w:r>
    </w:p>
    <w:p w:rsidR="001F6108" w:rsidRDefault="00650C8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2.1.8 в ред. Приказа Казначей</w:t>
      </w:r>
      <w:r>
        <w:t>ства России от 20.10.2025 N 319)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2.1.9. Заявление ходатайств по судебному делу, непосредственно затрагивающему рассмотрение вопросов о правах и обязанностях иных лиц, о привлечении их к участию в судебном деле в качестве соответчика (третьего лица, заинтер</w:t>
      </w:r>
      <w:r>
        <w:t>есованного лица).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2.1.10. Совершение иных необходимых для защиты интересов Федерального казначейства, ТОФК (ФКУ "ЦОКР") действий, предусмотренных процессуальным законодательством Российской Федерации.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  <w:outlineLvl w:val="1"/>
      </w:pPr>
      <w:r>
        <w:t>III. Участие в судебном разбирательстве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ind w:firstLine="540"/>
        <w:jc w:val="both"/>
      </w:pPr>
      <w:r>
        <w:t>3.1. Ответств</w:t>
      </w:r>
      <w:r>
        <w:t>енный сотрудник обеспечивает: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3.1.1. Участие в судебных разбирательствах, в том числе посредством видеоконференцсвязи.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3.1.2. Получение копии судебного акта не позднее семи рабочих дней с момента изготовления (с момента публикации </w:t>
      </w:r>
      <w:proofErr w:type="gramStart"/>
      <w:r>
        <w:t>в ГАС</w:t>
      </w:r>
      <w:proofErr w:type="gramEnd"/>
      <w:r>
        <w:t xml:space="preserve"> "Правосудие") судеб</w:t>
      </w:r>
      <w:r>
        <w:t>ного акта суда первой инстанции в окончательной форме, а также принятие мер к своевременному получению копий судебных актов вышестоящих судебных инстанций, принятых в окончательной форме.</w:t>
      </w:r>
    </w:p>
    <w:p w:rsidR="001F6108" w:rsidRDefault="00650C80">
      <w:pPr>
        <w:pStyle w:val="ConsPlusNormal0"/>
        <w:jc w:val="both"/>
      </w:pPr>
      <w:r>
        <w:t>(п. 3.1.2 в ред. Приказа Казначейства России от 13.06.2023 N 200)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3.</w:t>
      </w:r>
      <w:r>
        <w:t>1.3. Отражение информации о движении дела в электронной базе данных судебных дел Подсистемы.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28.09.2018 N 283)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3.1.4. Подготовку Информации о судебном споре по </w:t>
      </w:r>
      <w:hyperlink w:anchor="P214" w:tooltip="Информация о судебном споре">
        <w:r>
          <w:rPr>
            <w:color w:val="0000FF"/>
          </w:rPr>
          <w:t>форме</w:t>
        </w:r>
      </w:hyperlink>
      <w:r>
        <w:t xml:space="preserve"> согласно </w:t>
      </w:r>
      <w:proofErr w:type="gramStart"/>
      <w:r>
        <w:t>приложению</w:t>
      </w:r>
      <w:proofErr w:type="gramEnd"/>
      <w:r>
        <w:t xml:space="preserve"> N 1 к настоящему порядку для направления в Юридическое управление Федерального казначейства.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3.2. В случае временного отсутствия Ответственного сотрудника его обязанности п</w:t>
      </w:r>
      <w:r>
        <w:t xml:space="preserve">о ведению судебной работы могут быть поручены (временно или постоянно) другому Ответственному сотруднику резолюцией начальника юридического отдела, проставленной в производстве </w:t>
      </w:r>
      <w:r>
        <w:lastRenderedPageBreak/>
        <w:t>судебного дела.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3.3. Решение о целесообразности участия в судебном заседании пр</w:t>
      </w:r>
      <w:r>
        <w:t>инимается начальником юридического отдела.</w:t>
      </w:r>
    </w:p>
    <w:p w:rsidR="001F6108" w:rsidRDefault="00650C80">
      <w:pPr>
        <w:pStyle w:val="ConsPlusNormal0"/>
        <w:spacing w:before="240"/>
        <w:ind w:firstLine="540"/>
        <w:jc w:val="both"/>
      </w:pPr>
      <w:bookmarkStart w:id="4" w:name="P179"/>
      <w:bookmarkEnd w:id="4"/>
      <w:r>
        <w:t>3.4. Решение о нецелесообразности участия в судебном заседании принимается при наличии в совокупности следующих условий: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имеется положительная для Федерального казначейства, ТОФК (ФКУ "ЦОКР") судебная практика по </w:t>
      </w:r>
      <w:r>
        <w:t>данной категории споров;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 суд направлены письменная позиция по делу с приобщением необходимых документов и доказательств, а также ходатайства о рассмотрении дела в отсутствие представителя и о направлении судебных извещений и копии решения суда в адрес ТО</w:t>
      </w:r>
      <w:r>
        <w:t>ФК (ФКУ "ЦОКР").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19.12.2024 N 506)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3.5. Решение о направлении письменной позиции по делу в соответствии с </w:t>
      </w:r>
      <w:hyperlink w:anchor="P179" w:tooltip="3.4. Решение о нецелесообразности участия в судебном заседании принимается при наличии в совокупности следующих условий:">
        <w:r>
          <w:rPr>
            <w:color w:val="0000FF"/>
          </w:rPr>
          <w:t>пунктом 3.4</w:t>
        </w:r>
      </w:hyperlink>
      <w:r>
        <w:t xml:space="preserve"> настоящего порядка в случае привлечения Федерального казначейства, ТОФК (ФКУ "ЦОКР") к участию в деле в качестве третьего лица, не заявляющего самостоятельных требований относительно предмета спора, при</w:t>
      </w:r>
      <w:r>
        <w:t>нимается начальником юридического отдела.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3.6. В случае вынесения судебного акта в пользу ТОФК (ФКУ "ЦОКР") Ответственный сотрудник в пределах компетенции юридического отдела принимает меры, направленные на его исполнение (получение исполнительных листов, </w:t>
      </w:r>
      <w:r>
        <w:t>направление их для исполнения и контроль за ходом исполнительного производства).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  <w:outlineLvl w:val="1"/>
      </w:pPr>
      <w:r>
        <w:t>IV. Обжалование судебных актов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ind w:firstLine="540"/>
        <w:jc w:val="both"/>
      </w:pPr>
      <w:r>
        <w:t>4.1. Ответственный сотрудник подготавливает и направляет в апелляционную, кассационную и надзорную инстанции соответствующие жалобы, согласова</w:t>
      </w:r>
      <w:r>
        <w:t>нные с начальником юридического отдела,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4.2. В случае отсутствия оснований для обж</w:t>
      </w:r>
      <w:r>
        <w:t>алования судебного акта: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принятого не в пользу Федерального казначейства,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в Юридическое управление, вносит </w:t>
      </w:r>
      <w:r>
        <w:t>в Подсистему и приобщает к материалам по судебному делу;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принятого не в пользу ТОФК (ФКУ "ЦОКР"),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руководит</w:t>
      </w:r>
      <w:r>
        <w:t>елю ТОФК (директору ФКУ "ЦОКР"/начальнику филиала ФКУ "ЦОКР"), вносит в Подсистему и приобщает к материалам по судебному делу.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Мотивированное заключение должно содержать аргументированную позицию со ссылкой на нормативные правовые акты Российской Федерации</w:t>
      </w:r>
      <w:r>
        <w:t xml:space="preserve"> и судебную практику с учетом всех </w:t>
      </w:r>
      <w:r>
        <w:lastRenderedPageBreak/>
        <w:t>обстоятельств, рассмотренных судом при вынесении судебного акта.</w:t>
      </w:r>
    </w:p>
    <w:p w:rsidR="001F6108" w:rsidRDefault="00650C80">
      <w:pPr>
        <w:pStyle w:val="ConsPlusNormal0"/>
        <w:jc w:val="both"/>
      </w:pPr>
      <w:r>
        <w:t>(п. 4.2 в ред. Приказа Казначейства России от 29.12.2022 N 431)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  <w:outlineLvl w:val="1"/>
      </w:pPr>
      <w:r>
        <w:t>V. Порядок рассмотрения частных определений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ind w:firstLine="540"/>
        <w:jc w:val="both"/>
      </w:pPr>
      <w:r>
        <w:t>5.1. ТОФК (ФКУ "ЦОКР") принимают меры для испо</w:t>
      </w:r>
      <w:r>
        <w:t>лнения частных определений в порядке, установленном законодательством Российской Федерации.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5.2. При наличии оснований частные определения подлежат обжалованию в порядке и сроки, установленные процессуальным законодательством Российской Федерации.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5.3. О поступлении частного определения ТОФК (ФКУ "ЦОКР") информируют Юридическое управление Федерального казначейства в течение трех рабочих дней со дня его поступления.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5.4. О принятых по частному определению мерах ТОФК (ФКУ "ЦОКР"</w:t>
      </w:r>
      <w:r>
        <w:t>) сообщают суду в установленные сроки, а также информируют об этом Юридическое управление Федерального казначейства в течение трех рабочих дней.</w:t>
      </w: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650C80">
      <w:pPr>
        <w:pStyle w:val="ConsPlusNormal0"/>
        <w:jc w:val="right"/>
        <w:outlineLvl w:val="1"/>
      </w:pPr>
      <w:r>
        <w:t>Приложение N 1</w:t>
      </w:r>
    </w:p>
    <w:p w:rsidR="001F6108" w:rsidRDefault="00650C80">
      <w:pPr>
        <w:pStyle w:val="ConsPlusNormal0"/>
        <w:jc w:val="right"/>
      </w:pPr>
      <w:r>
        <w:t>к Порядку ведения работы по представлению</w:t>
      </w:r>
    </w:p>
    <w:p w:rsidR="001F6108" w:rsidRDefault="00650C80">
      <w:pPr>
        <w:pStyle w:val="ConsPlusNormal0"/>
        <w:jc w:val="right"/>
      </w:pPr>
      <w:r>
        <w:t>в судебных органах интересов Федерального</w:t>
      </w:r>
    </w:p>
    <w:p w:rsidR="001F6108" w:rsidRDefault="00650C80">
      <w:pPr>
        <w:pStyle w:val="ConsPlusNormal0"/>
        <w:jc w:val="right"/>
      </w:pPr>
      <w:r>
        <w:t>казначе</w:t>
      </w:r>
      <w:r>
        <w:t>йства, территориальных органов</w:t>
      </w:r>
    </w:p>
    <w:p w:rsidR="001F6108" w:rsidRDefault="00650C80">
      <w:pPr>
        <w:pStyle w:val="ConsPlusNormal0"/>
        <w:jc w:val="right"/>
      </w:pPr>
      <w:r>
        <w:t>Федерального казначейства и Федерального</w:t>
      </w:r>
    </w:p>
    <w:p w:rsidR="001F6108" w:rsidRDefault="00650C80">
      <w:pPr>
        <w:pStyle w:val="ConsPlusNormal0"/>
        <w:jc w:val="right"/>
      </w:pPr>
      <w:r>
        <w:t>казенного учреждения "Центр по обеспечению</w:t>
      </w:r>
    </w:p>
    <w:p w:rsidR="001F6108" w:rsidRDefault="00650C80">
      <w:pPr>
        <w:pStyle w:val="ConsPlusNormal0"/>
        <w:jc w:val="right"/>
      </w:pPr>
      <w:r>
        <w:t>деятельности Казначейства России"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</w:pPr>
      <w:bookmarkStart w:id="5" w:name="P214"/>
      <w:bookmarkEnd w:id="5"/>
      <w:r>
        <w:t>Информация о судебном споре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18.04.</w:t>
            </w:r>
            <w:r>
              <w:rPr>
                <w:color w:val="392C69"/>
              </w:rPr>
              <w:t>2019 N 98,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18.12.2019 N 407, от 01.12.2020 N 332)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both"/>
      </w:pPr>
    </w:p>
    <w:p w:rsidR="001F6108" w:rsidRDefault="001F6108">
      <w:pPr>
        <w:pStyle w:val="ConsPlusNormal0"/>
        <w:sectPr w:rsidR="001F610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1"/>
        <w:gridCol w:w="997"/>
        <w:gridCol w:w="1271"/>
        <w:gridCol w:w="1055"/>
        <w:gridCol w:w="1055"/>
        <w:gridCol w:w="983"/>
        <w:gridCol w:w="1078"/>
        <w:gridCol w:w="1069"/>
        <w:gridCol w:w="998"/>
        <w:gridCol w:w="1273"/>
        <w:gridCol w:w="1583"/>
        <w:gridCol w:w="1151"/>
        <w:gridCol w:w="1239"/>
        <w:gridCol w:w="1265"/>
      </w:tblGrid>
      <w:tr w:rsidR="001F6108">
        <w:tc>
          <w:tcPr>
            <w:tcW w:w="1399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lastRenderedPageBreak/>
              <w:t>Кем направлена информация</w:t>
            </w:r>
          </w:p>
        </w:tc>
        <w:tc>
          <w:tcPr>
            <w:tcW w:w="1249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N дела в суде первой инстанции</w:t>
            </w:r>
          </w:p>
        </w:tc>
        <w:tc>
          <w:tcPr>
            <w:tcW w:w="164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N дела по внутренней номенклатуре</w:t>
            </w:r>
          </w:p>
        </w:tc>
        <w:tc>
          <w:tcPr>
            <w:tcW w:w="129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Кем заявлены требования</w:t>
            </w:r>
          </w:p>
        </w:tc>
        <w:tc>
          <w:tcPr>
            <w:tcW w:w="129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К кому заявлены требования</w:t>
            </w:r>
          </w:p>
        </w:tc>
        <w:tc>
          <w:tcPr>
            <w:tcW w:w="1219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Судебная инстанция</w:t>
            </w:r>
          </w:p>
        </w:tc>
        <w:tc>
          <w:tcPr>
            <w:tcW w:w="132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Категория судебного спора и основания заявленных требований</w:t>
            </w:r>
          </w:p>
        </w:tc>
        <w:tc>
          <w:tcPr>
            <w:tcW w:w="132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Сумма требован</w:t>
            </w:r>
            <w:r>
              <w:t>ий (руб.)</w:t>
            </w:r>
          </w:p>
        </w:tc>
        <w:tc>
          <w:tcPr>
            <w:tcW w:w="2798" w:type="dxa"/>
            <w:gridSpan w:val="2"/>
          </w:tcPr>
          <w:p w:rsidR="001F6108" w:rsidRDefault="00650C80">
            <w:pPr>
              <w:pStyle w:val="ConsPlusNormal0"/>
              <w:jc w:val="center"/>
            </w:pPr>
            <w:r>
              <w:t>Результат заседания</w:t>
            </w:r>
          </w:p>
        </w:tc>
        <w:tc>
          <w:tcPr>
            <w:tcW w:w="2798" w:type="dxa"/>
            <w:gridSpan w:val="2"/>
          </w:tcPr>
          <w:p w:rsidR="001F6108" w:rsidRDefault="00650C80">
            <w:pPr>
              <w:pStyle w:val="ConsPlusNormal0"/>
              <w:jc w:val="center"/>
            </w:pPr>
            <w:r>
              <w:t>Судом взыскано с (в пользу) ФК (ТОФК, ФКУ "ЦОКР")</w:t>
            </w:r>
          </w:p>
        </w:tc>
        <w:tc>
          <w:tcPr>
            <w:tcW w:w="153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Обжалование судебного акта (кто обжалует)</w:t>
            </w:r>
          </w:p>
        </w:tc>
        <w:tc>
          <w:tcPr>
            <w:tcW w:w="1531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Мотивы, послужившие для суда основанием для вынесения судебного акта, вынесенного по делу последним</w:t>
            </w:r>
          </w:p>
        </w:tc>
      </w:tr>
      <w:tr w:rsidR="001F6108"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234" w:type="dxa"/>
          </w:tcPr>
          <w:p w:rsidR="001F6108" w:rsidRDefault="00650C80">
            <w:pPr>
              <w:pStyle w:val="ConsPlusNormal0"/>
              <w:jc w:val="center"/>
            </w:pPr>
            <w:r>
              <w:t>дата вынесения судебного акта</w:t>
            </w:r>
          </w:p>
        </w:tc>
        <w:tc>
          <w:tcPr>
            <w:tcW w:w="1564" w:type="dxa"/>
          </w:tcPr>
          <w:p w:rsidR="001F6108" w:rsidRDefault="00650C80">
            <w:pPr>
              <w:pStyle w:val="ConsPlusNormal0"/>
              <w:jc w:val="center"/>
            </w:pPr>
            <w:r>
              <w:t>резолютивная часть судебного акта</w:t>
            </w:r>
          </w:p>
        </w:tc>
        <w:tc>
          <w:tcPr>
            <w:tcW w:w="1399" w:type="dxa"/>
          </w:tcPr>
          <w:p w:rsidR="001F6108" w:rsidRDefault="00650C80">
            <w:pPr>
              <w:pStyle w:val="ConsPlusNormal0"/>
              <w:jc w:val="center"/>
            </w:pPr>
            <w:r>
              <w:t>судебным актом соответствующей судебной инстанции (руб.)</w:t>
            </w:r>
          </w:p>
        </w:tc>
        <w:tc>
          <w:tcPr>
            <w:tcW w:w="1399" w:type="dxa"/>
            <w:vAlign w:val="bottom"/>
          </w:tcPr>
          <w:p w:rsidR="001F6108" w:rsidRDefault="00650C80">
            <w:pPr>
              <w:pStyle w:val="ConsPlusNormal0"/>
              <w:jc w:val="center"/>
            </w:pPr>
            <w:r>
              <w:t>судебным актом, вступившим в законную силу последним (руб.)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</w:tr>
      <w:tr w:rsidR="001F6108">
        <w:tc>
          <w:tcPr>
            <w:tcW w:w="1399" w:type="dxa"/>
          </w:tcPr>
          <w:p w:rsidR="001F6108" w:rsidRDefault="00650C80">
            <w:pPr>
              <w:pStyle w:val="ConsPlusNormal0"/>
              <w:jc w:val="center"/>
            </w:pPr>
            <w:bookmarkStart w:id="6" w:name="P235"/>
            <w:bookmarkEnd w:id="6"/>
            <w:r>
              <w:t>1</w:t>
            </w:r>
          </w:p>
        </w:tc>
        <w:tc>
          <w:tcPr>
            <w:tcW w:w="1249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bookmarkStart w:id="7" w:name="P236"/>
            <w:bookmarkEnd w:id="7"/>
            <w:r>
              <w:t>2</w:t>
            </w:r>
          </w:p>
        </w:tc>
        <w:tc>
          <w:tcPr>
            <w:tcW w:w="1644" w:type="dxa"/>
          </w:tcPr>
          <w:p w:rsidR="001F6108" w:rsidRDefault="00650C80">
            <w:pPr>
              <w:pStyle w:val="ConsPlusNormal0"/>
              <w:jc w:val="center"/>
            </w:pPr>
            <w:bookmarkStart w:id="8" w:name="P237"/>
            <w:bookmarkEnd w:id="8"/>
            <w:r>
              <w:t>3</w:t>
            </w:r>
          </w:p>
        </w:tc>
        <w:tc>
          <w:tcPr>
            <w:tcW w:w="1294" w:type="dxa"/>
          </w:tcPr>
          <w:p w:rsidR="001F6108" w:rsidRDefault="00650C80">
            <w:pPr>
              <w:pStyle w:val="ConsPlusNormal0"/>
              <w:jc w:val="center"/>
            </w:pPr>
            <w:bookmarkStart w:id="9" w:name="P238"/>
            <w:bookmarkEnd w:id="9"/>
            <w:r>
              <w:t>4</w:t>
            </w:r>
          </w:p>
        </w:tc>
        <w:tc>
          <w:tcPr>
            <w:tcW w:w="1294" w:type="dxa"/>
          </w:tcPr>
          <w:p w:rsidR="001F6108" w:rsidRDefault="00650C80">
            <w:pPr>
              <w:pStyle w:val="ConsPlusNormal0"/>
              <w:jc w:val="center"/>
            </w:pPr>
            <w:bookmarkStart w:id="10" w:name="P239"/>
            <w:bookmarkEnd w:id="10"/>
            <w:r>
              <w:t>5</w:t>
            </w:r>
          </w:p>
        </w:tc>
        <w:tc>
          <w:tcPr>
            <w:tcW w:w="1219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bookmarkStart w:id="11" w:name="P240"/>
            <w:bookmarkEnd w:id="11"/>
            <w:r>
              <w:t>6</w:t>
            </w:r>
          </w:p>
        </w:tc>
        <w:tc>
          <w:tcPr>
            <w:tcW w:w="1324" w:type="dxa"/>
          </w:tcPr>
          <w:p w:rsidR="001F6108" w:rsidRDefault="00650C80">
            <w:pPr>
              <w:pStyle w:val="ConsPlusNormal0"/>
              <w:jc w:val="center"/>
            </w:pPr>
            <w:bookmarkStart w:id="12" w:name="P241"/>
            <w:bookmarkEnd w:id="12"/>
            <w:r>
              <w:t>7</w:t>
            </w:r>
          </w:p>
        </w:tc>
        <w:tc>
          <w:tcPr>
            <w:tcW w:w="1324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bookmarkStart w:id="13" w:name="P242"/>
            <w:bookmarkEnd w:id="13"/>
            <w:r>
              <w:t>8</w:t>
            </w:r>
          </w:p>
        </w:tc>
        <w:tc>
          <w:tcPr>
            <w:tcW w:w="1234" w:type="dxa"/>
          </w:tcPr>
          <w:p w:rsidR="001F6108" w:rsidRDefault="00650C80">
            <w:pPr>
              <w:pStyle w:val="ConsPlusNormal0"/>
              <w:jc w:val="center"/>
            </w:pPr>
            <w:bookmarkStart w:id="14" w:name="P243"/>
            <w:bookmarkEnd w:id="14"/>
            <w:r>
              <w:t>9</w:t>
            </w:r>
          </w:p>
        </w:tc>
        <w:tc>
          <w:tcPr>
            <w:tcW w:w="1564" w:type="dxa"/>
          </w:tcPr>
          <w:p w:rsidR="001F6108" w:rsidRDefault="00650C8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399" w:type="dxa"/>
          </w:tcPr>
          <w:p w:rsidR="001F6108" w:rsidRDefault="00650C80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99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bookmarkStart w:id="15" w:name="P246"/>
            <w:bookmarkEnd w:id="15"/>
            <w:r>
              <w:t>12</w:t>
            </w:r>
          </w:p>
        </w:tc>
        <w:tc>
          <w:tcPr>
            <w:tcW w:w="1534" w:type="dxa"/>
          </w:tcPr>
          <w:p w:rsidR="001F6108" w:rsidRDefault="00650C80">
            <w:pPr>
              <w:pStyle w:val="ConsPlusNormal0"/>
              <w:jc w:val="center"/>
            </w:pPr>
            <w:bookmarkStart w:id="16" w:name="P247"/>
            <w:bookmarkEnd w:id="16"/>
            <w:r>
              <w:t>13</w:t>
            </w:r>
          </w:p>
        </w:tc>
        <w:tc>
          <w:tcPr>
            <w:tcW w:w="1531" w:type="dxa"/>
          </w:tcPr>
          <w:p w:rsidR="001F6108" w:rsidRDefault="00650C80">
            <w:pPr>
              <w:pStyle w:val="ConsPlusNormal0"/>
              <w:jc w:val="center"/>
            </w:pPr>
            <w:bookmarkStart w:id="17" w:name="P248"/>
            <w:bookmarkEnd w:id="17"/>
            <w:r>
              <w:t>14</w:t>
            </w:r>
          </w:p>
        </w:tc>
      </w:tr>
      <w:tr w:rsidR="001F6108">
        <w:tc>
          <w:tcPr>
            <w:tcW w:w="1399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249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64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29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29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219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32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32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23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56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399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399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534" w:type="dxa"/>
          </w:tcPr>
          <w:p w:rsidR="001F6108" w:rsidRDefault="001F6108">
            <w:pPr>
              <w:pStyle w:val="ConsPlusNormal0"/>
            </w:pPr>
          </w:p>
        </w:tc>
        <w:tc>
          <w:tcPr>
            <w:tcW w:w="1531" w:type="dxa"/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sectPr w:rsidR="001F6108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650C80">
      <w:pPr>
        <w:pStyle w:val="ConsPlusNormal0"/>
        <w:jc w:val="right"/>
        <w:outlineLvl w:val="1"/>
      </w:pPr>
      <w:r>
        <w:t>Приложение N 2</w:t>
      </w:r>
    </w:p>
    <w:p w:rsidR="001F6108" w:rsidRDefault="00650C80">
      <w:pPr>
        <w:pStyle w:val="ConsPlusNormal0"/>
        <w:jc w:val="right"/>
      </w:pPr>
      <w:r>
        <w:t>к Порядку ведения работы по представлению</w:t>
      </w:r>
    </w:p>
    <w:p w:rsidR="001F6108" w:rsidRDefault="00650C80">
      <w:pPr>
        <w:pStyle w:val="ConsPlusNormal0"/>
        <w:jc w:val="right"/>
      </w:pPr>
      <w:r>
        <w:t>в судебных органах интересов Федерального</w:t>
      </w:r>
    </w:p>
    <w:p w:rsidR="001F6108" w:rsidRDefault="00650C80">
      <w:pPr>
        <w:pStyle w:val="ConsPlusNormal0"/>
        <w:jc w:val="right"/>
      </w:pPr>
      <w:r>
        <w:t>казначейства, территориальных органов</w:t>
      </w:r>
    </w:p>
    <w:p w:rsidR="001F6108" w:rsidRDefault="00650C80">
      <w:pPr>
        <w:pStyle w:val="ConsPlusNormal0"/>
        <w:jc w:val="right"/>
      </w:pPr>
      <w:r>
        <w:t>Федерального казначейства и Федерального</w:t>
      </w:r>
    </w:p>
    <w:p w:rsidR="001F6108" w:rsidRDefault="00650C80">
      <w:pPr>
        <w:pStyle w:val="ConsPlusNormal0"/>
        <w:jc w:val="right"/>
      </w:pPr>
      <w:r>
        <w:t>казенного учреждения "Центр по обеспечению</w:t>
      </w:r>
    </w:p>
    <w:p w:rsidR="001F6108" w:rsidRDefault="00650C80">
      <w:pPr>
        <w:pStyle w:val="ConsPlusNormal0"/>
        <w:jc w:val="right"/>
      </w:pPr>
      <w:r>
        <w:t>деятельности Казначейства России"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</w:pPr>
      <w:bookmarkStart w:id="18" w:name="P276"/>
      <w:bookmarkEnd w:id="18"/>
      <w:r>
        <w:t>ПРАВИЛА</w:t>
      </w:r>
    </w:p>
    <w:p w:rsidR="001F6108" w:rsidRDefault="00650C80">
      <w:pPr>
        <w:pStyle w:val="ConsPlusTitle0"/>
        <w:jc w:val="center"/>
      </w:pPr>
      <w:r>
        <w:t>СОСТАВЛЕНИЯ И ПРЕДСТАВЛЕНИЯ ИНФОРМАЦИИ О СУДЕБНОМ СПОРЕ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</w:t>
            </w:r>
            <w:r>
              <w:rPr>
                <w:color w:val="392C69"/>
              </w:rPr>
              <w:t>ред. Приказов Казначейства России от 18.04.2019 N 98,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18.12.2019 N 407, от 13.06.2023 N 200, от 25.11.2025 N 353)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ind w:firstLine="540"/>
        <w:jc w:val="both"/>
      </w:pPr>
      <w:r>
        <w:t>1. Настоящие правила предназначены для составления и представления в Юридическое управление Федерального казначейства информации о судебном споре, в котором ТОФК или ФКУ "ЦОКР" выступали стороной по делу, а также третьим лицом по искам объектов контроля, п</w:t>
      </w:r>
      <w:r>
        <w:t>редъявленных во исполнение требований представлений Федерального казначейства или ТОФК.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25.11.2025 N 353)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2. Информация о судебном споре направляется в электронном виде с использованием Подсистемы. Информация о судебн</w:t>
      </w:r>
      <w:r>
        <w:t>ом споре по искам объектов контроля, предъявленным во исполнение требований представлений Федерального казначейства и (или) ТОФК, направляется вместе с сопроводительным письмом, подписанным руководителем (исполняющим обязанности руководителя) ТОФК, в Юриди</w:t>
      </w:r>
      <w:r>
        <w:t>ческое управление Федерального казначейства с указанием органа, выдавшего соответствующее представление,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Excel</w:t>
      </w:r>
      <w:proofErr w:type="spellEnd"/>
      <w:r>
        <w:t>).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25.11.2025 N 353)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Копия судебного акта, о рассмотрении дела по существу или исключающего дальнейшее движение по делу и принятого в окончательной форме, вносится в карточку соответствующего судебного дела в Подсистеме одним файлом в электронном виде в форматах PDF или </w:t>
      </w:r>
      <w:proofErr w:type="spellStart"/>
      <w:r>
        <w:t>Word</w:t>
      </w:r>
      <w:proofErr w:type="spellEnd"/>
      <w:r>
        <w:t>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В приоритетном порядке в Подсистему заносятся судебные акты из ГАС "Правосудие".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При сканировании судебных актов не допускается расположение на одном листе нескольких страниц, вертикальное направление текста, сильные наклоны текста, удаление частей текста,</w:t>
      </w:r>
      <w:r>
        <w:t xml:space="preserve"> сканирование сопроводительных писем и иных документов.</w:t>
      </w:r>
    </w:p>
    <w:p w:rsidR="001F6108" w:rsidRDefault="00650C80">
      <w:pPr>
        <w:pStyle w:val="ConsPlusNormal0"/>
        <w:jc w:val="both"/>
      </w:pPr>
      <w:r>
        <w:t>(п. 2 в ред. Приказа Казначейства России от 13.06.2023 N 200)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3. Утратил силу. - Приказ Казначейства России от 18.04.2019 N 98.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lastRenderedPageBreak/>
        <w:t>4. Информация о судебном споре, направляемая в Юридическое управление Федерального казначейства в электронном виде, должна соответствовать подлинникам документов, которые хранятся на бумажном носителе в судебных делах в ТОФК и ФКУ "ЦОКР".</w:t>
      </w:r>
    </w:p>
    <w:p w:rsidR="001F6108" w:rsidRDefault="00650C80">
      <w:pPr>
        <w:pStyle w:val="ConsPlusNormal0"/>
        <w:jc w:val="both"/>
      </w:pPr>
      <w:r>
        <w:t>(п. 4 в ред. Прик</w:t>
      </w:r>
      <w:r>
        <w:t>аза Казначейства России от 18.04.2019 N 98)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5.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6. Руководитель (исполняющий обязанности руково</w:t>
      </w:r>
      <w:r>
        <w:t>дителя) ТОФК и директор (исполняющий обязанности директора) ФКУ "ЦОКР" несут ответственность за достоверность, полноту и своевременность представления информации о судебном споре.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7. В </w:t>
      </w:r>
      <w:hyperlink w:anchor="P214" w:tooltip="Информация о судебном споре">
        <w:r>
          <w:rPr>
            <w:color w:val="0000FF"/>
          </w:rPr>
          <w:t>информации</w:t>
        </w:r>
      </w:hyperlink>
      <w:r>
        <w:t xml:space="preserve"> </w:t>
      </w:r>
      <w:r>
        <w:t>о судебном споре заполняются все предусмотренные в ней столбцы и строки по мере поступления материалов и движения судебного дела.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8. В </w:t>
      </w:r>
      <w:hyperlink w:anchor="P235" w:tooltip="1">
        <w:r>
          <w:rPr>
            <w:color w:val="0000FF"/>
          </w:rPr>
          <w:t>столбце 1</w:t>
        </w:r>
      </w:hyperlink>
      <w:r>
        <w:t xml:space="preserve"> указывается сокращенное наименование ТОФК или ФКУ "ЦОКР" в зависимости от тог</w:t>
      </w:r>
      <w:r>
        <w:t>о, кем направляется информация.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9. В </w:t>
      </w:r>
      <w:hyperlink w:anchor="P236" w:tooltip="2">
        <w:r>
          <w:rPr>
            <w:color w:val="0000FF"/>
          </w:rPr>
          <w:t>столбце 2</w:t>
        </w:r>
      </w:hyperlink>
      <w:r>
        <w:t xml:space="preserve"> указывается номер дела в суде, рассматривающем дело по первой инстанции.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10. В </w:t>
      </w:r>
      <w:hyperlink w:anchor="P237" w:tooltip="3">
        <w:r>
          <w:rPr>
            <w:color w:val="0000FF"/>
          </w:rPr>
          <w:t>столбце 3</w:t>
        </w:r>
      </w:hyperlink>
      <w:r>
        <w:t xml:space="preserve"> указывается номер дела по номенклатуре дел ТОФК или </w:t>
      </w:r>
      <w:r>
        <w:t>ФКУ "ЦОКР".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11. В </w:t>
      </w:r>
      <w:hyperlink w:anchor="P238" w:tooltip="4">
        <w:r>
          <w:rPr>
            <w:color w:val="0000FF"/>
          </w:rPr>
          <w:t>столбцах 4</w:t>
        </w:r>
      </w:hyperlink>
      <w:r>
        <w:t xml:space="preserve"> и </w:t>
      </w:r>
      <w:hyperlink w:anchor="P239" w:tooltip="5">
        <w:r>
          <w:rPr>
            <w:color w:val="0000FF"/>
          </w:rPr>
          <w:t>5</w:t>
        </w:r>
      </w:hyperlink>
      <w:r>
        <w:t xml:space="preserve"> указываются лицо, которым заявлены соответствующие требования, и лицо, к которому эти требования заявлены. В случае предъявления встречного иска, наименова</w:t>
      </w:r>
      <w:r>
        <w:t>ния в столбцах 4 и 5 дополняются соответствующим образом, при этом лицо, заявляющее встречный иск, должно указываться в скобках после лица, заявившего первый иск.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12. В </w:t>
      </w:r>
      <w:hyperlink w:anchor="P240" w:tooltip="6">
        <w:r>
          <w:rPr>
            <w:color w:val="0000FF"/>
          </w:rPr>
          <w:t>столбце 6</w:t>
        </w:r>
      </w:hyperlink>
      <w:r>
        <w:t xml:space="preserve"> указываются наименования судов, рассматрива</w:t>
      </w:r>
      <w:r>
        <w:t>ющих дело по инстанциям, в той последовательности, в которой они его рассматривали.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13. В </w:t>
      </w:r>
      <w:hyperlink w:anchor="P241" w:tooltip="7">
        <w:r>
          <w:rPr>
            <w:color w:val="0000FF"/>
          </w:rPr>
          <w:t>столбце 7</w:t>
        </w:r>
      </w:hyperlink>
      <w:r>
        <w:t xml:space="preserve"> кратко и четко указывается категория судебного спора и правовые основания предъявления данных требований. В случае предъяв</w:t>
      </w:r>
      <w:r>
        <w:t>ления встречного иска, требования по нему указываются в скобках после требований по первому иску.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18.04.2019 N 98)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14. В </w:t>
      </w:r>
      <w:hyperlink w:anchor="P242" w:tooltip="8">
        <w:r>
          <w:rPr>
            <w:color w:val="0000FF"/>
          </w:rPr>
          <w:t>столбце 8</w:t>
        </w:r>
      </w:hyperlink>
      <w:r>
        <w:t xml:space="preserve"> указывается сумма требований в рублях. В случае пред</w:t>
      </w:r>
      <w:r>
        <w:t>ъявления встречного иска, сумма требований по встречному иску должна быть указана в скобках после заявленной суммы требований по первому иску.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15. В </w:t>
      </w:r>
      <w:hyperlink w:anchor="P243" w:tooltip="9">
        <w:r>
          <w:rPr>
            <w:color w:val="0000FF"/>
          </w:rPr>
          <w:t>столбцах 9</w:t>
        </w:r>
      </w:hyperlink>
      <w:r>
        <w:t xml:space="preserve"> - </w:t>
      </w:r>
      <w:hyperlink w:anchor="P246" w:tooltip="12">
        <w:r>
          <w:rPr>
            <w:color w:val="0000FF"/>
          </w:rPr>
          <w:t>12</w:t>
        </w:r>
      </w:hyperlink>
      <w:r>
        <w:t xml:space="preserve"> указываются даты вынес</w:t>
      </w:r>
      <w:r>
        <w:t xml:space="preserve">ения судебных актов, резолютивные части судебных актов, суммы удовлетворенных требований с (в пользу) Федерального казначейства, ТОФК, ФКУ "ЦОКР", при этом размещение информации в таблице должно соответствовать строкам размещения информации о наименовании </w:t>
      </w:r>
      <w:r>
        <w:t>судов, их вынесших.</w:t>
      </w:r>
    </w:p>
    <w:p w:rsidR="001F6108" w:rsidRDefault="00650C80">
      <w:pPr>
        <w:pStyle w:val="ConsPlusNormal0"/>
        <w:jc w:val="both"/>
      </w:pPr>
      <w:r>
        <w:t>(п. 15 в ред. Приказа Казначейства России от 18.04.2019 N 98)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16. В </w:t>
      </w:r>
      <w:hyperlink w:anchor="P246" w:tooltip="12">
        <w:r>
          <w:rPr>
            <w:color w:val="0000FF"/>
          </w:rPr>
          <w:t>столбце 12</w:t>
        </w:r>
      </w:hyperlink>
      <w:r>
        <w:t xml:space="preserve"> указывается информация о сумме удовлетворенных требований по судебному акту, вступившему в законную силу последним.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17. В </w:t>
      </w:r>
      <w:hyperlink w:anchor="P247" w:tooltip="13">
        <w:r>
          <w:rPr>
            <w:color w:val="0000FF"/>
          </w:rPr>
          <w:t>столбце 13</w:t>
        </w:r>
      </w:hyperlink>
      <w:r>
        <w:t xml:space="preserve"> указывается информация об обжаловании судебного акта, виде жалобы, а </w:t>
      </w:r>
      <w:r>
        <w:lastRenderedPageBreak/>
        <w:t>также о лице, которое жалобу подало.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18. В </w:t>
      </w:r>
      <w:hyperlink w:anchor="P248" w:tooltip="14">
        <w:r>
          <w:rPr>
            <w:color w:val="0000FF"/>
          </w:rPr>
          <w:t>столбце 14</w:t>
        </w:r>
      </w:hyperlink>
      <w:r>
        <w:t xml:space="preserve"> кратко и четко указывается информация о мотивах, пос</w:t>
      </w:r>
      <w:r>
        <w:t>луживших для суда основанием для вынесения судебного акта, вынесенного по делу последним.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18.12.2019 N 407)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19. Внесение в таблицу иной информации, не предусмотренной настоящими правилами, не допускается.</w:t>
      </w: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650C80">
      <w:pPr>
        <w:pStyle w:val="ConsPlusNormal0"/>
        <w:jc w:val="right"/>
        <w:outlineLvl w:val="1"/>
      </w:pPr>
      <w:r>
        <w:t>Приложение N 3</w:t>
      </w:r>
    </w:p>
    <w:p w:rsidR="001F6108" w:rsidRDefault="00650C80">
      <w:pPr>
        <w:pStyle w:val="ConsPlusNormal0"/>
        <w:jc w:val="right"/>
      </w:pPr>
      <w:r>
        <w:t>к Порядку ведения работы по представлению</w:t>
      </w:r>
    </w:p>
    <w:p w:rsidR="001F6108" w:rsidRDefault="00650C80">
      <w:pPr>
        <w:pStyle w:val="ConsPlusNormal0"/>
        <w:jc w:val="right"/>
      </w:pPr>
      <w:r>
        <w:t>в судебных органах интересов Федерального</w:t>
      </w:r>
    </w:p>
    <w:p w:rsidR="001F6108" w:rsidRDefault="00650C80">
      <w:pPr>
        <w:pStyle w:val="ConsPlusNormal0"/>
        <w:jc w:val="right"/>
      </w:pPr>
      <w:r>
        <w:t>казначейства, территориальных органов</w:t>
      </w:r>
    </w:p>
    <w:p w:rsidR="001F6108" w:rsidRDefault="00650C80">
      <w:pPr>
        <w:pStyle w:val="ConsPlusNormal0"/>
        <w:jc w:val="right"/>
      </w:pPr>
      <w:r>
        <w:t>Федерального казначейства и Федерального</w:t>
      </w:r>
    </w:p>
    <w:p w:rsidR="001F6108" w:rsidRDefault="00650C80">
      <w:pPr>
        <w:pStyle w:val="ConsPlusNormal0"/>
        <w:jc w:val="right"/>
      </w:pPr>
      <w:r>
        <w:t>казенного учреждения "Центр по обеспечению</w:t>
      </w:r>
    </w:p>
    <w:p w:rsidR="001F6108" w:rsidRDefault="00650C80">
      <w:pPr>
        <w:pStyle w:val="ConsPlusNormal0"/>
        <w:jc w:val="right"/>
      </w:pPr>
      <w:r>
        <w:t>деятельности Казначейства России"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18.04.2019 N 98,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от 18.12.2019 N 407, от 01.12.2020 N 332)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</w:pPr>
      <w:bookmarkStart w:id="19" w:name="P327"/>
      <w:bookmarkEnd w:id="19"/>
      <w:r>
        <w:t>ПРИМЕР ЗАПОЛНЕНИЯ ИНФОРМАЦИИ О СУДЕБНОМ СПОРЕ</w:t>
      </w:r>
    </w:p>
    <w:p w:rsidR="001F6108" w:rsidRDefault="001F6108">
      <w:pPr>
        <w:pStyle w:val="ConsPlusNormal0"/>
        <w:jc w:val="both"/>
      </w:pPr>
    </w:p>
    <w:p w:rsidR="001F6108" w:rsidRDefault="00650C80">
      <w:pPr>
        <w:pStyle w:val="ConsPlusNormal0"/>
        <w:jc w:val="center"/>
      </w:pPr>
      <w:r>
        <w:t>Информация о судебном споре</w:t>
      </w:r>
    </w:p>
    <w:p w:rsidR="001F6108" w:rsidRDefault="001F6108">
      <w:pPr>
        <w:pStyle w:val="ConsPlusNormal0"/>
        <w:jc w:val="both"/>
      </w:pPr>
    </w:p>
    <w:p w:rsidR="001F6108" w:rsidRDefault="001F6108">
      <w:pPr>
        <w:pStyle w:val="ConsPlusNormal0"/>
        <w:sectPr w:rsidR="001F6108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4"/>
        <w:gridCol w:w="905"/>
        <w:gridCol w:w="1149"/>
        <w:gridCol w:w="956"/>
        <w:gridCol w:w="1094"/>
        <w:gridCol w:w="1282"/>
        <w:gridCol w:w="1598"/>
        <w:gridCol w:w="969"/>
        <w:gridCol w:w="905"/>
        <w:gridCol w:w="1317"/>
        <w:gridCol w:w="1428"/>
        <w:gridCol w:w="1042"/>
        <w:gridCol w:w="1121"/>
        <w:gridCol w:w="1308"/>
      </w:tblGrid>
      <w:tr w:rsidR="001F6108">
        <w:tc>
          <w:tcPr>
            <w:tcW w:w="1417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lastRenderedPageBreak/>
              <w:t>Кем направлена информация</w:t>
            </w:r>
          </w:p>
        </w:tc>
        <w:tc>
          <w:tcPr>
            <w:tcW w:w="130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N дела в суде первой инстанции</w:t>
            </w:r>
          </w:p>
        </w:tc>
        <w:tc>
          <w:tcPr>
            <w:tcW w:w="164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N дела по внутренней номенклатуре</w:t>
            </w:r>
          </w:p>
        </w:tc>
        <w:tc>
          <w:tcPr>
            <w:tcW w:w="130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Кем заявлены требования</w:t>
            </w:r>
          </w:p>
        </w:tc>
        <w:tc>
          <w:tcPr>
            <w:tcW w:w="130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К кому заявлены требования</w:t>
            </w:r>
          </w:p>
        </w:tc>
        <w:tc>
          <w:tcPr>
            <w:tcW w:w="1247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Судебная инстанция</w:t>
            </w:r>
          </w:p>
        </w:tc>
        <w:tc>
          <w:tcPr>
            <w:tcW w:w="1361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Категория судебного спора и основания заявленных требований</w:t>
            </w:r>
          </w:p>
        </w:tc>
        <w:tc>
          <w:tcPr>
            <w:tcW w:w="1304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Сумма требований (руб.)</w:t>
            </w:r>
          </w:p>
        </w:tc>
        <w:tc>
          <w:tcPr>
            <w:tcW w:w="3062" w:type="dxa"/>
            <w:gridSpan w:val="2"/>
          </w:tcPr>
          <w:p w:rsidR="001F6108" w:rsidRDefault="00650C80">
            <w:pPr>
              <w:pStyle w:val="ConsPlusNormal0"/>
              <w:jc w:val="center"/>
            </w:pPr>
            <w:r>
              <w:t>Результат заседания</w:t>
            </w:r>
          </w:p>
        </w:tc>
        <w:tc>
          <w:tcPr>
            <w:tcW w:w="2891" w:type="dxa"/>
            <w:gridSpan w:val="2"/>
          </w:tcPr>
          <w:p w:rsidR="001F6108" w:rsidRDefault="00650C80">
            <w:pPr>
              <w:pStyle w:val="ConsPlusNormal0"/>
              <w:jc w:val="center"/>
            </w:pPr>
            <w:r>
              <w:t>Судом взыскано с (в пользу) ФК (ТОФК, ФКУ "ЦОКР")</w:t>
            </w:r>
          </w:p>
        </w:tc>
        <w:tc>
          <w:tcPr>
            <w:tcW w:w="1587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Обжалование судебного акта (кто обжалует)</w:t>
            </w:r>
          </w:p>
        </w:tc>
        <w:tc>
          <w:tcPr>
            <w:tcW w:w="1587" w:type="dxa"/>
            <w:vMerge w:val="restart"/>
          </w:tcPr>
          <w:p w:rsidR="001F6108" w:rsidRDefault="00650C80">
            <w:pPr>
              <w:pStyle w:val="ConsPlusNormal0"/>
              <w:jc w:val="center"/>
            </w:pPr>
            <w:r>
              <w:t>Мотивы, послужившие для суда основанием для вынесения судебного акта, вынесенного по делу последним</w:t>
            </w:r>
          </w:p>
        </w:tc>
      </w:tr>
      <w:tr w:rsidR="001F6108"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361" w:type="dxa"/>
          </w:tcPr>
          <w:p w:rsidR="001F6108" w:rsidRDefault="00650C80">
            <w:pPr>
              <w:pStyle w:val="ConsPlusNormal0"/>
              <w:jc w:val="center"/>
            </w:pPr>
            <w:r>
              <w:t>дата вынесения судебного акта</w:t>
            </w:r>
          </w:p>
        </w:tc>
        <w:tc>
          <w:tcPr>
            <w:tcW w:w="1701" w:type="dxa"/>
          </w:tcPr>
          <w:p w:rsidR="001F6108" w:rsidRDefault="00650C80">
            <w:pPr>
              <w:pStyle w:val="ConsPlusNormal0"/>
              <w:jc w:val="center"/>
            </w:pPr>
            <w:r>
              <w:t>резолютивная часть судебного акта</w:t>
            </w:r>
          </w:p>
        </w:tc>
        <w:tc>
          <w:tcPr>
            <w:tcW w:w="1474" w:type="dxa"/>
          </w:tcPr>
          <w:p w:rsidR="001F6108" w:rsidRDefault="00650C80">
            <w:pPr>
              <w:pStyle w:val="ConsPlusNormal0"/>
              <w:jc w:val="center"/>
            </w:pPr>
            <w:r>
              <w:t>судебным актом соответствующей судебной инстанции (руб.)</w:t>
            </w:r>
          </w:p>
        </w:tc>
        <w:tc>
          <w:tcPr>
            <w:tcW w:w="1417" w:type="dxa"/>
          </w:tcPr>
          <w:p w:rsidR="001F6108" w:rsidRDefault="00650C80">
            <w:pPr>
              <w:pStyle w:val="ConsPlusNormal0"/>
              <w:jc w:val="center"/>
            </w:pPr>
            <w:r>
              <w:t>судебным актом, вступившим в законную силу последним (руб.)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</w:tr>
      <w:tr w:rsidR="001F6108">
        <w:tc>
          <w:tcPr>
            <w:tcW w:w="1417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04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44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4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47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6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304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36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70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17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87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87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14</w:t>
            </w:r>
          </w:p>
        </w:tc>
      </w:tr>
      <w:tr w:rsidR="001F6108">
        <w:tc>
          <w:tcPr>
            <w:tcW w:w="1417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>Федеральное казначейство</w:t>
            </w:r>
          </w:p>
        </w:tc>
        <w:tc>
          <w:tcPr>
            <w:tcW w:w="1304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>А40-85876/18-42-162</w:t>
            </w:r>
          </w:p>
        </w:tc>
        <w:tc>
          <w:tcPr>
            <w:tcW w:w="1644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>09-04-09/13-01-2018</w:t>
            </w:r>
          </w:p>
        </w:tc>
        <w:tc>
          <w:tcPr>
            <w:tcW w:w="1304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>ООО "БМБ"</w:t>
            </w:r>
          </w:p>
        </w:tc>
        <w:tc>
          <w:tcPr>
            <w:tcW w:w="1304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>Федеральное казначейство</w:t>
            </w:r>
          </w:p>
        </w:tc>
        <w:tc>
          <w:tcPr>
            <w:tcW w:w="1247" w:type="dxa"/>
            <w:vAlign w:val="center"/>
          </w:tcPr>
          <w:p w:rsidR="001F6108" w:rsidRDefault="00650C80">
            <w:pPr>
              <w:pStyle w:val="ConsPlusNormal0"/>
            </w:pPr>
            <w:r>
              <w:t>Арбитражный суд г. Москвы</w:t>
            </w:r>
          </w:p>
        </w:tc>
        <w:tc>
          <w:tcPr>
            <w:tcW w:w="1361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 xml:space="preserve">О взыскании ущерба, причиненного при ДТП. Требования мотивированы тем, что стоимость восстановительного ремонта транспортного средства превысила размер страховой </w:t>
            </w:r>
            <w:r>
              <w:lastRenderedPageBreak/>
              <w:t>суммы по договору страхования (полису ОСАГО)</w:t>
            </w:r>
          </w:p>
        </w:tc>
        <w:tc>
          <w:tcPr>
            <w:tcW w:w="1304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lastRenderedPageBreak/>
              <w:t>100000,00</w:t>
            </w:r>
          </w:p>
        </w:tc>
        <w:tc>
          <w:tcPr>
            <w:tcW w:w="1361" w:type="dxa"/>
            <w:vAlign w:val="center"/>
          </w:tcPr>
          <w:p w:rsidR="001F6108" w:rsidRDefault="00650C80">
            <w:pPr>
              <w:pStyle w:val="ConsPlusNormal0"/>
            </w:pPr>
            <w:r>
              <w:t>01.02.2018</w:t>
            </w:r>
          </w:p>
        </w:tc>
        <w:tc>
          <w:tcPr>
            <w:tcW w:w="1701" w:type="dxa"/>
            <w:vAlign w:val="center"/>
          </w:tcPr>
          <w:p w:rsidR="001F6108" w:rsidRDefault="00650C80">
            <w:pPr>
              <w:pStyle w:val="ConsPlusNormal0"/>
            </w:pPr>
            <w:r>
              <w:t>Взыскать с Федерального казн</w:t>
            </w:r>
            <w:r>
              <w:t>ачейства 90000 рублей. В остальной части в удовлетворении требований отказать</w:t>
            </w:r>
          </w:p>
        </w:tc>
        <w:tc>
          <w:tcPr>
            <w:tcW w:w="1474" w:type="dxa"/>
            <w:vAlign w:val="center"/>
          </w:tcPr>
          <w:p w:rsidR="001F6108" w:rsidRDefault="00650C80">
            <w:pPr>
              <w:pStyle w:val="ConsPlusNormal0"/>
            </w:pPr>
            <w:r>
              <w:t>90000,00</w:t>
            </w:r>
          </w:p>
        </w:tc>
        <w:tc>
          <w:tcPr>
            <w:tcW w:w="1417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>0,00</w:t>
            </w:r>
          </w:p>
        </w:tc>
        <w:tc>
          <w:tcPr>
            <w:tcW w:w="1587" w:type="dxa"/>
            <w:vAlign w:val="center"/>
          </w:tcPr>
          <w:p w:rsidR="001F6108" w:rsidRDefault="00650C80">
            <w:pPr>
              <w:pStyle w:val="ConsPlusNormal0"/>
            </w:pPr>
            <w:r>
              <w:t>Федеральное казначейство</w:t>
            </w:r>
          </w:p>
        </w:tc>
        <w:tc>
          <w:tcPr>
            <w:tcW w:w="1587" w:type="dxa"/>
            <w:vMerge w:val="restart"/>
            <w:vAlign w:val="center"/>
          </w:tcPr>
          <w:p w:rsidR="001F6108" w:rsidRDefault="00650C80">
            <w:pPr>
              <w:pStyle w:val="ConsPlusNormal0"/>
            </w:pPr>
            <w:r>
              <w:t>В удовлетворении требований отказано в связи с тем, что ущерб истцу возмещен по полису ОСАГО, оснований для взыскания причиненн</w:t>
            </w:r>
            <w:r>
              <w:lastRenderedPageBreak/>
              <w:t>ого ущерба в большем размере не имеется</w:t>
            </w:r>
          </w:p>
        </w:tc>
      </w:tr>
      <w:tr w:rsidR="001F6108"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1F6108" w:rsidRDefault="00650C80">
            <w:pPr>
              <w:pStyle w:val="ConsPlusNormal0"/>
            </w:pPr>
            <w:r>
              <w:t>Девятый арбитражный апелляцио</w:t>
            </w:r>
            <w:r>
              <w:lastRenderedPageBreak/>
              <w:t>нный суд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1F6108" w:rsidRDefault="00650C80">
            <w:pPr>
              <w:pStyle w:val="ConsPlusNormal0"/>
            </w:pPr>
            <w:r>
              <w:t>01.05.2018</w:t>
            </w:r>
          </w:p>
        </w:tc>
        <w:tc>
          <w:tcPr>
            <w:tcW w:w="1701" w:type="dxa"/>
            <w:vAlign w:val="center"/>
          </w:tcPr>
          <w:p w:rsidR="001F6108" w:rsidRDefault="00650C80">
            <w:pPr>
              <w:pStyle w:val="ConsPlusNormal0"/>
            </w:pPr>
            <w:r>
              <w:t xml:space="preserve">Решение Арбитражного суда г. Москвы от </w:t>
            </w:r>
            <w:r>
              <w:lastRenderedPageBreak/>
              <w:t>01.02.2018 изменить. Взыскать с Федерального казначейства 50000 рублей.</w:t>
            </w:r>
          </w:p>
        </w:tc>
        <w:tc>
          <w:tcPr>
            <w:tcW w:w="1474" w:type="dxa"/>
            <w:vAlign w:val="center"/>
          </w:tcPr>
          <w:p w:rsidR="001F6108" w:rsidRDefault="00650C80">
            <w:pPr>
              <w:pStyle w:val="ConsPlusNormal0"/>
            </w:pPr>
            <w:r>
              <w:lastRenderedPageBreak/>
              <w:t>50000,00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1F6108" w:rsidRDefault="00650C80">
            <w:pPr>
              <w:pStyle w:val="ConsPlusNormal0"/>
            </w:pPr>
            <w:r>
              <w:t>Федеральное казначейство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</w:tr>
      <w:tr w:rsidR="001F6108"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1F6108" w:rsidRDefault="00650C80">
            <w:pPr>
              <w:pStyle w:val="ConsPlusNormal0"/>
            </w:pPr>
            <w:r>
              <w:t>Федеральный арбитражный суд Московского округа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1F6108" w:rsidRDefault="00650C80">
            <w:pPr>
              <w:pStyle w:val="ConsPlusNormal0"/>
            </w:pPr>
            <w:r>
              <w:t>01.08.2018</w:t>
            </w:r>
          </w:p>
        </w:tc>
        <w:tc>
          <w:tcPr>
            <w:tcW w:w="1701" w:type="dxa"/>
            <w:vAlign w:val="center"/>
          </w:tcPr>
          <w:p w:rsidR="001F6108" w:rsidRDefault="00650C80">
            <w:pPr>
              <w:pStyle w:val="ConsPlusNormal0"/>
            </w:pPr>
            <w:r>
              <w:t>Отменить решение Арбитражного суда г. Москвы от 01.02.2018 и Постановление Девятого арбитражного апелляционного суда от 01.05.2018. В удовлетворении требований ООО "БМБ" отказать</w:t>
            </w:r>
          </w:p>
        </w:tc>
        <w:tc>
          <w:tcPr>
            <w:tcW w:w="1474" w:type="dxa"/>
            <w:vAlign w:val="center"/>
          </w:tcPr>
          <w:p w:rsidR="001F6108" w:rsidRDefault="00650C80">
            <w:pPr>
              <w:pStyle w:val="ConsPlusNormal0"/>
            </w:pPr>
            <w:r>
              <w:t>0,00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1F6108" w:rsidRDefault="00650C80">
            <w:pPr>
              <w:pStyle w:val="ConsPlusNormal0"/>
            </w:pPr>
            <w:r>
              <w:t>Заявление о пересмотре судебных актов в порядке надзора ООО "БМБ"</w:t>
            </w:r>
          </w:p>
        </w:tc>
        <w:tc>
          <w:tcPr>
            <w:tcW w:w="0" w:type="auto"/>
            <w:vMerge/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sectPr w:rsidR="001F6108">
          <w:headerReference w:type="default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650C80">
      <w:pPr>
        <w:pStyle w:val="ConsPlusNormal0"/>
        <w:jc w:val="right"/>
        <w:outlineLvl w:val="1"/>
      </w:pPr>
      <w:r>
        <w:t>Приложение N 4</w:t>
      </w:r>
    </w:p>
    <w:p w:rsidR="001F6108" w:rsidRDefault="00650C80">
      <w:pPr>
        <w:pStyle w:val="ConsPlusNormal0"/>
        <w:jc w:val="right"/>
      </w:pPr>
      <w:r>
        <w:t>к Порядку ведения работы по представлению</w:t>
      </w:r>
    </w:p>
    <w:p w:rsidR="001F6108" w:rsidRDefault="00650C80">
      <w:pPr>
        <w:pStyle w:val="ConsPlusNormal0"/>
        <w:jc w:val="right"/>
      </w:pPr>
      <w:r>
        <w:t>в судебных органах интересов Федерального</w:t>
      </w:r>
    </w:p>
    <w:p w:rsidR="001F6108" w:rsidRDefault="00650C80">
      <w:pPr>
        <w:pStyle w:val="ConsPlusNormal0"/>
        <w:jc w:val="right"/>
      </w:pPr>
      <w:r>
        <w:t>казначейства, территориальных органов</w:t>
      </w:r>
    </w:p>
    <w:p w:rsidR="001F6108" w:rsidRDefault="00650C80">
      <w:pPr>
        <w:pStyle w:val="ConsPlusNormal0"/>
        <w:jc w:val="right"/>
      </w:pPr>
      <w:r>
        <w:t>Федерального казначейства и Федерального</w:t>
      </w:r>
    </w:p>
    <w:p w:rsidR="001F6108" w:rsidRDefault="00650C80">
      <w:pPr>
        <w:pStyle w:val="ConsPlusNormal0"/>
        <w:jc w:val="right"/>
      </w:pPr>
      <w:r>
        <w:t>казенного учреждения "Центр по обеспечению</w:t>
      </w:r>
    </w:p>
    <w:p w:rsidR="001F6108" w:rsidRDefault="00650C80">
      <w:pPr>
        <w:pStyle w:val="ConsPlusNormal0"/>
        <w:jc w:val="right"/>
      </w:pPr>
      <w:r>
        <w:t>деятельности Казначейства России"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</w:t>
            </w:r>
            <w:r>
              <w:rPr>
                <w:color w:val="392C69"/>
              </w:rPr>
              <w:t>ва России от 27.11.2024 N 455)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</w:pPr>
      <w:bookmarkStart w:id="20" w:name="P400"/>
      <w:bookmarkEnd w:id="20"/>
      <w:r>
        <w:t>Обзор судебной практики по делам с участием</w:t>
      </w:r>
    </w:p>
    <w:p w:rsidR="001F6108" w:rsidRDefault="00650C80">
      <w:pPr>
        <w:pStyle w:val="ConsPlusNormal0"/>
        <w:jc w:val="center"/>
      </w:pPr>
      <w:r>
        <w:t>_______________________________________________________</w:t>
      </w:r>
    </w:p>
    <w:p w:rsidR="001F6108" w:rsidRDefault="00650C80">
      <w:pPr>
        <w:pStyle w:val="ConsPlusNormal0"/>
        <w:jc w:val="center"/>
      </w:pPr>
      <w:r>
        <w:t>(наименование территориального органа Федерального</w:t>
      </w:r>
    </w:p>
    <w:p w:rsidR="001F6108" w:rsidRDefault="00650C80">
      <w:pPr>
        <w:pStyle w:val="ConsPlusNormal0"/>
        <w:jc w:val="center"/>
      </w:pPr>
      <w:r>
        <w:t>казначейства/Федерального казенного учреждения</w:t>
      </w:r>
    </w:p>
    <w:p w:rsidR="001F6108" w:rsidRDefault="00650C80">
      <w:pPr>
        <w:pStyle w:val="ConsPlusNormal0"/>
        <w:jc w:val="center"/>
      </w:pPr>
      <w:r>
        <w:t>"</w:t>
      </w:r>
      <w:r>
        <w:t>Центр по обеспечению деятельности Казначейства России")</w:t>
      </w:r>
    </w:p>
    <w:p w:rsidR="001F6108" w:rsidRDefault="00650C80">
      <w:pPr>
        <w:pStyle w:val="ConsPlusNormal0"/>
        <w:jc w:val="center"/>
      </w:pPr>
      <w:r>
        <w:t>за _________________ 20__ года</w:t>
      </w:r>
    </w:p>
    <w:p w:rsidR="001F6108" w:rsidRDefault="00650C80">
      <w:pPr>
        <w:pStyle w:val="ConsPlusNormal0"/>
        <w:jc w:val="center"/>
      </w:pPr>
      <w:r>
        <w:t>(период)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bookmarkStart w:id="21" w:name="P408"/>
      <w:bookmarkEnd w:id="21"/>
      <w:r>
        <w:t>Раздел 1.1. Положительная судебная практика по делам,</w:t>
      </w:r>
    </w:p>
    <w:p w:rsidR="001F6108" w:rsidRDefault="00650C80">
      <w:pPr>
        <w:pStyle w:val="ConsPlusNormal0"/>
        <w:jc w:val="center"/>
      </w:pPr>
      <w:r>
        <w:t>в которых ФК, ТОФК и (или) ФКУ "ЦОКР"</w:t>
      </w:r>
    </w:p>
    <w:p w:rsidR="001F6108" w:rsidRDefault="00650C80">
      <w:pPr>
        <w:pStyle w:val="ConsPlusNormal0"/>
        <w:jc w:val="center"/>
      </w:pPr>
      <w:r>
        <w:t>выступают в качестве истца</w:t>
      </w:r>
    </w:p>
    <w:p w:rsidR="001F6108" w:rsidRDefault="001F6108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04"/>
        <w:gridCol w:w="1871"/>
        <w:gridCol w:w="1191"/>
        <w:gridCol w:w="1191"/>
        <w:gridCol w:w="1757"/>
        <w:gridCol w:w="1247"/>
      </w:tblGrid>
      <w:tr w:rsidR="001F6108">
        <w:tc>
          <w:tcPr>
            <w:tcW w:w="510" w:type="dxa"/>
          </w:tcPr>
          <w:p w:rsidR="001F6108" w:rsidRDefault="00650C8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04" w:type="dxa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1191" w:type="dxa"/>
          </w:tcPr>
          <w:p w:rsidR="001F6108" w:rsidRDefault="00650C80">
            <w:pPr>
              <w:pStyle w:val="ConsPlusNormal0"/>
              <w:jc w:val="center"/>
            </w:pPr>
            <w:r>
              <w:t>Правовая позиция суда</w:t>
            </w:r>
          </w:p>
        </w:tc>
        <w:tc>
          <w:tcPr>
            <w:tcW w:w="1191" w:type="dxa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1757" w:type="dxa"/>
          </w:tcPr>
          <w:p w:rsidR="001F6108" w:rsidRDefault="00650C80">
            <w:pPr>
              <w:pStyle w:val="ConsPlusNormal0"/>
              <w:jc w:val="center"/>
            </w:pPr>
            <w:r>
              <w:t>Номер дела в суде, наименование судебных актов</w:t>
            </w:r>
          </w:p>
        </w:tc>
        <w:tc>
          <w:tcPr>
            <w:tcW w:w="1247" w:type="dxa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</w:tr>
      <w:tr w:rsidR="001F6108">
        <w:tc>
          <w:tcPr>
            <w:tcW w:w="510" w:type="dxa"/>
            <w:vAlign w:val="center"/>
          </w:tcPr>
          <w:p w:rsidR="001F6108" w:rsidRDefault="001F6108">
            <w:pPr>
              <w:pStyle w:val="ConsPlusNormal0"/>
            </w:pPr>
          </w:p>
        </w:tc>
        <w:tc>
          <w:tcPr>
            <w:tcW w:w="1304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87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757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bookmarkStart w:id="22" w:name="P427"/>
      <w:bookmarkEnd w:id="22"/>
      <w:r>
        <w:t>Раздел 1.2. Положительная судебная практика по делам,</w:t>
      </w:r>
    </w:p>
    <w:p w:rsidR="001F6108" w:rsidRDefault="00650C80">
      <w:pPr>
        <w:pStyle w:val="ConsPlusNormal0"/>
        <w:jc w:val="center"/>
      </w:pPr>
      <w:r>
        <w:t>в которых ФК, ТОФК и (или) ФКУ "ЦОКР"</w:t>
      </w:r>
    </w:p>
    <w:p w:rsidR="001F6108" w:rsidRDefault="00650C80">
      <w:pPr>
        <w:pStyle w:val="ConsPlusNormal0"/>
        <w:jc w:val="center"/>
      </w:pPr>
      <w:r>
        <w:t>выступают в качестве ответчика</w:t>
      </w:r>
    </w:p>
    <w:p w:rsidR="001F6108" w:rsidRDefault="001F6108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04"/>
        <w:gridCol w:w="1871"/>
        <w:gridCol w:w="1191"/>
        <w:gridCol w:w="1191"/>
        <w:gridCol w:w="1757"/>
        <w:gridCol w:w="1247"/>
      </w:tblGrid>
      <w:tr w:rsidR="001F6108">
        <w:tc>
          <w:tcPr>
            <w:tcW w:w="510" w:type="dxa"/>
          </w:tcPr>
          <w:p w:rsidR="001F6108" w:rsidRDefault="00650C8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04" w:type="dxa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1191" w:type="dxa"/>
          </w:tcPr>
          <w:p w:rsidR="001F6108" w:rsidRDefault="00650C80">
            <w:pPr>
              <w:pStyle w:val="ConsPlusNormal0"/>
              <w:jc w:val="center"/>
            </w:pPr>
            <w:r>
              <w:t>Правовая позиция суда</w:t>
            </w:r>
          </w:p>
        </w:tc>
        <w:tc>
          <w:tcPr>
            <w:tcW w:w="1191" w:type="dxa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1757" w:type="dxa"/>
          </w:tcPr>
          <w:p w:rsidR="001F6108" w:rsidRDefault="00650C80">
            <w:pPr>
              <w:pStyle w:val="ConsPlusNormal0"/>
              <w:jc w:val="center"/>
            </w:pPr>
            <w:r>
              <w:t>Номер дела в суде, наименование судебных актов</w:t>
            </w:r>
          </w:p>
        </w:tc>
        <w:tc>
          <w:tcPr>
            <w:tcW w:w="1247" w:type="dxa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</w:tr>
      <w:tr w:rsidR="001F6108">
        <w:tc>
          <w:tcPr>
            <w:tcW w:w="510" w:type="dxa"/>
            <w:vAlign w:val="center"/>
          </w:tcPr>
          <w:p w:rsidR="001F6108" w:rsidRDefault="001F6108">
            <w:pPr>
              <w:pStyle w:val="ConsPlusNormal0"/>
            </w:pPr>
          </w:p>
        </w:tc>
        <w:tc>
          <w:tcPr>
            <w:tcW w:w="1304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87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757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247" w:type="dxa"/>
            <w:vAlign w:val="bottom"/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bookmarkStart w:id="23" w:name="P446"/>
      <w:bookmarkEnd w:id="23"/>
      <w:r>
        <w:t>Раздел 2.1. Отрицательная судебная практика по делам,</w:t>
      </w:r>
    </w:p>
    <w:p w:rsidR="001F6108" w:rsidRDefault="00650C80">
      <w:pPr>
        <w:pStyle w:val="ConsPlusNormal0"/>
        <w:jc w:val="center"/>
      </w:pPr>
      <w:r>
        <w:t>в которых ФК, ТОФК и (или) ФКУ "ЦОКР"</w:t>
      </w:r>
    </w:p>
    <w:p w:rsidR="001F6108" w:rsidRDefault="00650C80">
      <w:pPr>
        <w:pStyle w:val="ConsPlusNormal0"/>
        <w:jc w:val="center"/>
      </w:pPr>
      <w:r>
        <w:t>выступают в качестве истца</w:t>
      </w:r>
    </w:p>
    <w:p w:rsidR="001F6108" w:rsidRDefault="001F6108">
      <w:pPr>
        <w:pStyle w:val="ConsPlusNormal0"/>
        <w:jc w:val="center"/>
      </w:pPr>
    </w:p>
    <w:p w:rsidR="001F6108" w:rsidRDefault="001F6108">
      <w:pPr>
        <w:pStyle w:val="ConsPlusNormal0"/>
        <w:sectPr w:rsidR="001F6108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04"/>
        <w:gridCol w:w="1871"/>
        <w:gridCol w:w="1191"/>
        <w:gridCol w:w="1253"/>
        <w:gridCol w:w="1771"/>
        <w:gridCol w:w="1255"/>
        <w:gridCol w:w="1991"/>
      </w:tblGrid>
      <w:tr w:rsidR="001F6108">
        <w:tc>
          <w:tcPr>
            <w:tcW w:w="510" w:type="dxa"/>
          </w:tcPr>
          <w:p w:rsidR="001F6108" w:rsidRDefault="00650C80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304" w:type="dxa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1191" w:type="dxa"/>
          </w:tcPr>
          <w:p w:rsidR="001F6108" w:rsidRDefault="00650C80">
            <w:pPr>
              <w:pStyle w:val="ConsPlusNormal0"/>
              <w:jc w:val="center"/>
            </w:pPr>
            <w:r>
              <w:t>Правовая позиция суда</w:t>
            </w:r>
          </w:p>
        </w:tc>
        <w:tc>
          <w:tcPr>
            <w:tcW w:w="1253" w:type="dxa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1771" w:type="dxa"/>
          </w:tcPr>
          <w:p w:rsidR="001F6108" w:rsidRDefault="00650C80">
            <w:pPr>
              <w:pStyle w:val="ConsPlusNormal0"/>
              <w:jc w:val="center"/>
            </w:pPr>
            <w:r>
              <w:t>Номер дела в суде, наименование судебных актов</w:t>
            </w:r>
          </w:p>
        </w:tc>
        <w:tc>
          <w:tcPr>
            <w:tcW w:w="1255" w:type="dxa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  <w:tc>
          <w:tcPr>
            <w:tcW w:w="199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Предложения по устранению обстоятельств, пос</w:t>
            </w:r>
            <w:r>
              <w:t>луживших основанием для возникновения спора</w:t>
            </w:r>
          </w:p>
        </w:tc>
      </w:tr>
      <w:tr w:rsidR="001F6108">
        <w:tc>
          <w:tcPr>
            <w:tcW w:w="510" w:type="dxa"/>
            <w:vAlign w:val="center"/>
          </w:tcPr>
          <w:p w:rsidR="001F6108" w:rsidRDefault="001F6108">
            <w:pPr>
              <w:pStyle w:val="ConsPlusNormal0"/>
            </w:pPr>
          </w:p>
        </w:tc>
        <w:tc>
          <w:tcPr>
            <w:tcW w:w="1304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87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253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77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255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991" w:type="dxa"/>
            <w:vAlign w:val="bottom"/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bookmarkStart w:id="24" w:name="P467"/>
      <w:bookmarkEnd w:id="24"/>
      <w:r>
        <w:t>Раздел 2.2. Отрицательная судебная практика по делам,</w:t>
      </w:r>
    </w:p>
    <w:p w:rsidR="001F6108" w:rsidRDefault="00650C80">
      <w:pPr>
        <w:pStyle w:val="ConsPlusNormal0"/>
        <w:jc w:val="center"/>
      </w:pPr>
      <w:r>
        <w:t>в которых ФК, ТОФК и (или) ФКУ "ЦОКР"</w:t>
      </w:r>
    </w:p>
    <w:p w:rsidR="001F6108" w:rsidRDefault="00650C80">
      <w:pPr>
        <w:pStyle w:val="ConsPlusNormal0"/>
        <w:jc w:val="center"/>
      </w:pPr>
      <w:r>
        <w:t>выступают в качестве ответчика</w:t>
      </w:r>
    </w:p>
    <w:p w:rsidR="001F6108" w:rsidRDefault="001F6108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04"/>
        <w:gridCol w:w="1871"/>
        <w:gridCol w:w="1191"/>
        <w:gridCol w:w="1253"/>
        <w:gridCol w:w="1771"/>
        <w:gridCol w:w="1255"/>
        <w:gridCol w:w="1991"/>
      </w:tblGrid>
      <w:tr w:rsidR="001F6108">
        <w:tc>
          <w:tcPr>
            <w:tcW w:w="510" w:type="dxa"/>
          </w:tcPr>
          <w:p w:rsidR="001F6108" w:rsidRDefault="00650C8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04" w:type="dxa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1191" w:type="dxa"/>
          </w:tcPr>
          <w:p w:rsidR="001F6108" w:rsidRDefault="00650C80">
            <w:pPr>
              <w:pStyle w:val="ConsPlusNormal0"/>
              <w:jc w:val="center"/>
            </w:pPr>
            <w:r>
              <w:t>Правовая позиция суда</w:t>
            </w:r>
          </w:p>
        </w:tc>
        <w:tc>
          <w:tcPr>
            <w:tcW w:w="1253" w:type="dxa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1771" w:type="dxa"/>
          </w:tcPr>
          <w:p w:rsidR="001F6108" w:rsidRDefault="00650C80">
            <w:pPr>
              <w:pStyle w:val="ConsPlusNormal0"/>
              <w:jc w:val="center"/>
            </w:pPr>
            <w:r>
              <w:t>Номер дела в суде, наименование судебных актов</w:t>
            </w:r>
          </w:p>
        </w:tc>
        <w:tc>
          <w:tcPr>
            <w:tcW w:w="1255" w:type="dxa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  <w:tc>
          <w:tcPr>
            <w:tcW w:w="199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Предложения по устранению обстоятельств, послуживших основанием для возникновения спора</w:t>
            </w:r>
          </w:p>
        </w:tc>
      </w:tr>
      <w:tr w:rsidR="001F6108">
        <w:tc>
          <w:tcPr>
            <w:tcW w:w="510" w:type="dxa"/>
            <w:vAlign w:val="center"/>
          </w:tcPr>
          <w:p w:rsidR="001F6108" w:rsidRDefault="001F6108">
            <w:pPr>
              <w:pStyle w:val="ConsPlusNormal0"/>
            </w:pPr>
          </w:p>
        </w:tc>
        <w:tc>
          <w:tcPr>
            <w:tcW w:w="1304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87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19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253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771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255" w:type="dxa"/>
            <w:vAlign w:val="bottom"/>
          </w:tcPr>
          <w:p w:rsidR="001F6108" w:rsidRDefault="001F6108">
            <w:pPr>
              <w:pStyle w:val="ConsPlusNormal0"/>
            </w:pPr>
          </w:p>
        </w:tc>
        <w:tc>
          <w:tcPr>
            <w:tcW w:w="1991" w:type="dxa"/>
            <w:vAlign w:val="bottom"/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sectPr w:rsidR="001F6108">
          <w:headerReference w:type="default" r:id="rId29"/>
          <w:footerReference w:type="default" r:id="rId30"/>
          <w:headerReference w:type="first" r:id="rId31"/>
          <w:footerReference w:type="first" r:id="rId3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650C80">
      <w:pPr>
        <w:pStyle w:val="ConsPlusNormal0"/>
        <w:jc w:val="right"/>
        <w:outlineLvl w:val="1"/>
      </w:pPr>
      <w:r>
        <w:t>Приложение N 5</w:t>
      </w:r>
    </w:p>
    <w:p w:rsidR="001F6108" w:rsidRDefault="00650C80">
      <w:pPr>
        <w:pStyle w:val="ConsPlusNormal0"/>
        <w:jc w:val="right"/>
      </w:pPr>
      <w:r>
        <w:t>к Порядку ведения работы по представлению</w:t>
      </w:r>
    </w:p>
    <w:p w:rsidR="001F6108" w:rsidRDefault="00650C80">
      <w:pPr>
        <w:pStyle w:val="ConsPlusNormal0"/>
        <w:jc w:val="right"/>
      </w:pPr>
      <w:r>
        <w:t>в судебных органах интересов Федерального</w:t>
      </w:r>
    </w:p>
    <w:p w:rsidR="001F6108" w:rsidRDefault="00650C80">
      <w:pPr>
        <w:pStyle w:val="ConsPlusNormal0"/>
        <w:jc w:val="right"/>
      </w:pPr>
      <w:r>
        <w:t>казначейства, территориальных орг</w:t>
      </w:r>
      <w:r>
        <w:t>анов</w:t>
      </w:r>
    </w:p>
    <w:p w:rsidR="001F6108" w:rsidRDefault="00650C80">
      <w:pPr>
        <w:pStyle w:val="ConsPlusNormal0"/>
        <w:jc w:val="right"/>
      </w:pPr>
      <w:r>
        <w:t>Федерального казначейства и Федерального</w:t>
      </w:r>
    </w:p>
    <w:p w:rsidR="001F6108" w:rsidRDefault="00650C80">
      <w:pPr>
        <w:pStyle w:val="ConsPlusNormal0"/>
        <w:jc w:val="right"/>
      </w:pPr>
      <w:r>
        <w:t>казенного учреждения "Центр по обеспечению</w:t>
      </w:r>
    </w:p>
    <w:p w:rsidR="001F6108" w:rsidRDefault="00650C80">
      <w:pPr>
        <w:pStyle w:val="ConsPlusNormal0"/>
        <w:jc w:val="right"/>
      </w:pPr>
      <w:r>
        <w:t>деятельности Казначейства России"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Title0"/>
        <w:jc w:val="center"/>
      </w:pPr>
      <w:bookmarkStart w:id="25" w:name="P500"/>
      <w:bookmarkEnd w:id="25"/>
      <w:r>
        <w:t>ПРАВИЛА</w:t>
      </w:r>
    </w:p>
    <w:p w:rsidR="001F6108" w:rsidRDefault="00650C80">
      <w:pPr>
        <w:pStyle w:val="ConsPlusTitle0"/>
        <w:jc w:val="center"/>
      </w:pPr>
      <w:r>
        <w:t>СОСТАВЛЕНИЯ И ПРЕДСТАВЛЕНИЯ ОБЗОРА СУДЕБНОЙ ПРАКТИКИ</w:t>
      </w:r>
    </w:p>
    <w:p w:rsidR="001F6108" w:rsidRDefault="00650C80">
      <w:pPr>
        <w:pStyle w:val="ConsPlusTitle0"/>
        <w:jc w:val="center"/>
      </w:pPr>
      <w:r>
        <w:t>ПО ДЕЛАМ С УЧАСТИЕМ ФЕДЕРАЛЬНОГО КАЗНАЧЕЙСТВА,</w:t>
      </w:r>
    </w:p>
    <w:p w:rsidR="001F6108" w:rsidRDefault="00650C80">
      <w:pPr>
        <w:pStyle w:val="ConsPlusTitle0"/>
        <w:jc w:val="center"/>
      </w:pPr>
      <w:r>
        <w:t>ТЕРРИТОРИАЛЬНЫХ ОРГАНОВ ФЕДЕРАЛЬНОГО КАЗНАЧЕЙСТВА</w:t>
      </w:r>
    </w:p>
    <w:p w:rsidR="001F6108" w:rsidRDefault="00650C80">
      <w:pPr>
        <w:pStyle w:val="ConsPlusTitle0"/>
        <w:jc w:val="center"/>
      </w:pPr>
      <w:r>
        <w:t>И ФЕДЕРАЛЬНОГО КАЗЕННОГО УЧРЕЖДЕНИЯ "ЦЕНТР ПО ОБЕСПЕЧЕНИЮ</w:t>
      </w:r>
    </w:p>
    <w:p w:rsidR="001F6108" w:rsidRDefault="00650C80">
      <w:pPr>
        <w:pStyle w:val="ConsPlusTitle0"/>
        <w:jc w:val="center"/>
      </w:pPr>
      <w:r>
        <w:t>ДЕЯТЕЛЬНОСТИ КАЗНАЧЕЙСТВА РОССИИ"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27.11.2024 N 455,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20.10.2025 N 319, от </w:t>
            </w:r>
            <w:r>
              <w:rPr>
                <w:color w:val="392C69"/>
              </w:rPr>
              <w:t>25.11.2025 N 353)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ind w:firstLine="540"/>
        <w:jc w:val="both"/>
      </w:pPr>
    </w:p>
    <w:p w:rsidR="001F6108" w:rsidRDefault="00650C80">
      <w:pPr>
        <w:pStyle w:val="ConsPlusTitle0"/>
        <w:jc w:val="center"/>
        <w:outlineLvl w:val="2"/>
      </w:pPr>
      <w:r>
        <w:t>Общие положения</w:t>
      </w:r>
    </w:p>
    <w:p w:rsidR="001F6108" w:rsidRDefault="001F6108">
      <w:pPr>
        <w:pStyle w:val="ConsPlusNormal0"/>
        <w:ind w:firstLine="540"/>
        <w:jc w:val="both"/>
      </w:pPr>
    </w:p>
    <w:p w:rsidR="001F6108" w:rsidRDefault="00650C80">
      <w:pPr>
        <w:pStyle w:val="ConsPlusNormal0"/>
        <w:ind w:firstLine="540"/>
        <w:jc w:val="both"/>
      </w:pPr>
      <w:r>
        <w:t>1.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казначейства, территориальных органов Федерального казначейства и Федерального к</w:t>
      </w:r>
      <w:r>
        <w:t>азенного учреждения "Центр по обеспечению деятельности Казначейства России" (далее - Обзор судебной практики), за исключением дел, информация по которым предоставляется в соответствии с приказом Министерства финансов Российской Федерации и Федерального каз</w:t>
      </w:r>
      <w:r>
        <w:t>начейства от 25 августа 2006 г. N 114н/9н "О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</w:t>
      </w:r>
      <w:r>
        <w:t>чено Министерству финансов Российской Федерации".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2. Обзор судебной практики направляется вместе с сопроводительным письмом, подписанным руководителем (исполняющим обязанности руководителя) территориального органа Федерального казначейства (далее - ТОФК) или директором (исполняющим обязанности директора) </w:t>
      </w:r>
      <w:r>
        <w:t>ФКУ "ЦОКР",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Excel</w:t>
      </w:r>
      <w:proofErr w:type="spellEnd"/>
      <w:r>
        <w:t>).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3. В сопроводительном письме указываются должность, фамилия и инициалы лица, ответственного за составление Обзора судебной практики, а также его номер телефона, в том ч</w:t>
      </w:r>
      <w:r>
        <w:t>исле номера внутренней телефонной сети.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lastRenderedPageBreak/>
        <w:t>4. Руководитель (исполняющий обязанности руководителя) ТОФК и директор (исполняющий обязанности директора) ФКУ "ЦОКР" несут ответственность за достоверность, полноту и своевременность представления Обзора судебной пр</w:t>
      </w:r>
      <w:r>
        <w:t>актики.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5. В заголовке Обзора судебной практики указывается наименование ТОФК или ФКУ "ЦОКР", которым предоставляется информация, а также период (I, II, III или IV квартал) с указанием года, за который предоставляется информация.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6. В Обзоре судебной практ</w:t>
      </w:r>
      <w:r>
        <w:t>ики указывается информация по делам, рассмотренным судами апелляционной, кассационной и надзорной инстанций в отчетном периоде (отдельно за каждый квартал).</w:t>
      </w:r>
    </w:p>
    <w:p w:rsidR="001F6108" w:rsidRDefault="00650C80">
      <w:pPr>
        <w:pStyle w:val="ConsPlusNormal0"/>
        <w:jc w:val="both"/>
      </w:pPr>
      <w:r>
        <w:t>(п. 6 в ред. Приказа Казначейства России от 20.10.2025 N 319)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7. Информация во всех разделах Обзора судебной практики составляется по каждому судебному делу отдельно. В случае если имеется несколько судебных дел </w:t>
      </w:r>
      <w:proofErr w:type="gramStart"/>
      <w:r>
        <w:t>с аналогичными требованиям</w:t>
      </w:r>
      <w:proofErr w:type="gramEnd"/>
      <w:r>
        <w:t xml:space="preserve"> и обстоятельствам, то по таким делам информация объединяется.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8. Информация по </w:t>
      </w:r>
      <w:r>
        <w:t>судебным делам группируется по категориям споров.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9. В </w:t>
      </w:r>
      <w:hyperlink w:anchor="P408" w:tooltip="Раздел 1.1. Положительная судебная практика по делам,">
        <w:r>
          <w:rPr>
            <w:color w:val="0000FF"/>
          </w:rPr>
          <w:t>разделе 1.1</w:t>
        </w:r>
      </w:hyperlink>
      <w:r>
        <w:t xml:space="preserve">. "Положительная судебная практика по делам, в которых ФК, ТОФК и (или) ФКУ "ЦОКР" выступают в качестве </w:t>
      </w:r>
      <w:r>
        <w:t>истца" необходимо формировать информацию по делам, в которых заявленные Федеральным казначейством, ТОФК и ФКУ "ЦОКР", а также объектом контроля во исполнение требований представления Федерального казначейства или ТОФК, исковые требования удовлетворены полн</w:t>
      </w:r>
      <w:r>
        <w:t>остью или частично.</w:t>
      </w:r>
    </w:p>
    <w:p w:rsidR="001F6108" w:rsidRDefault="00650C80">
      <w:pPr>
        <w:pStyle w:val="ConsPlusNormal0"/>
        <w:jc w:val="both"/>
      </w:pPr>
      <w:r>
        <w:t>(в ред. Приказа Казначейства России от 25.11.2025 N 353)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10. В </w:t>
      </w:r>
      <w:hyperlink w:anchor="P427" w:tooltip="Раздел 1.2. Положительная судебная практика по делам,">
        <w:r>
          <w:rPr>
            <w:color w:val="0000FF"/>
          </w:rPr>
          <w:t>разделе 1.2</w:t>
        </w:r>
      </w:hyperlink>
      <w:r>
        <w:t xml:space="preserve">. "Положительная судебная практика по делам, в которых ФК, ТОФК и (или) ФКУ </w:t>
      </w:r>
      <w:r>
        <w:t>"ЦОКР" выступают в качестве ответчика" необходимо формировать информацию по делам, в которых в удовлетворении требований, заявленных к Федеральному казначейству, ТОФК и ФКУ "ЦОКР", отказано в полном объеме.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11. В </w:t>
      </w:r>
      <w:hyperlink w:anchor="P446" w:tooltip="Раздел 2.1. Отрицательная судебная практика по делам,">
        <w:r>
          <w:rPr>
            <w:color w:val="0000FF"/>
          </w:rPr>
          <w:t>разделе 2.1</w:t>
        </w:r>
      </w:hyperlink>
      <w:r>
        <w:t>. "Отрицательная судебная практика по делам, в которых ФК, ТОФК и (или) ФКУ "ЦОКР" выступают в качестве истца" необходимо формировать информацию только по делам, в которых в удовлетворении исковых требо</w:t>
      </w:r>
      <w:r>
        <w:t>ваний, заявленных Федеральным казначейством, ТОФК и ФКУ "ЦОКР", а также объектом контроля во исполнение требований представления Федерального казначейства или ТОФК, отказано в полном объеме.</w:t>
      </w:r>
    </w:p>
    <w:p w:rsidR="001F6108" w:rsidRDefault="00650C80">
      <w:pPr>
        <w:pStyle w:val="ConsPlusNormal0"/>
        <w:jc w:val="both"/>
      </w:pPr>
      <w:r>
        <w:t>(п. 11 в ред. Приказа Казначейства России от 25.11.2025 N 353)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12</w:t>
      </w:r>
      <w:r>
        <w:t xml:space="preserve">. В </w:t>
      </w:r>
      <w:hyperlink w:anchor="P467" w:tooltip="Раздел 2.2. Отрицательная судебная практика по делам,">
        <w:r>
          <w:rPr>
            <w:color w:val="0000FF"/>
          </w:rPr>
          <w:t>разделе 2.2</w:t>
        </w:r>
      </w:hyperlink>
      <w:r>
        <w:t>. "Отрицательная судебная практика по делам, в которых ФК, ТОФК и (или) ФКУ "ЦОКР" выступают в качестве ответчика" необходимо формировать информацию по дел</w:t>
      </w:r>
      <w:r>
        <w:t>ам, в которых заявленные к Федеральному казначейству, ТОФК или ФКУ "ЦОКР" требования были удовлетворены полностью или частично.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13. Информация во всех разделах Обзора судебной практики составляются отдельно по каждому судебному делу. В столбце "N п/п" указ</w:t>
      </w:r>
      <w:r>
        <w:t>ывается номер по порядку судебных дел.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14. В столбце "Категория дела (тема проверки)" указывается категория судебного дела согласно перечню категорий судебных дел Подсистемы учета правовой работы и судебных дел </w:t>
      </w:r>
      <w:r>
        <w:lastRenderedPageBreak/>
        <w:t>СКАИО "Правовая работа</w:t>
      </w:r>
      <w:proofErr w:type="gramStart"/>
      <w:r>
        <w:t>"</w:t>
      </w:r>
      <w:proofErr w:type="gramEnd"/>
      <w:r>
        <w:t xml:space="preserve"> (далее - Подсистема).</w:t>
      </w:r>
      <w:r>
        <w:t xml:space="preserve"> По судебным делам, связанным с обжалованием результатов контрольных мероприятий, дополнительно указывается тема проверки.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15. В столбце "Обстоятельства дела" указываются стороны судебного спора, исковые требования и основания их предъявления, достаточные </w:t>
      </w:r>
      <w:r>
        <w:t>для определения юридически значимых обстоятельств дела.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16. В столбце "Правовая позиция суда" указывается правовая позиция, которой руководствовался суд в обоснование принятого судебного акта, с указанием ссылок на нормативные правовые акты Российской Феде</w:t>
      </w:r>
      <w:r>
        <w:t>рации без их чрезмерного цитирования.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17. В столбце "Вывод из судебной практики" кратко указывается основной вывод суда по фактическим обстоятельствам дела.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18. В столбце "Номер дела в суде, наименование судебных актов" указываются номера судебных дел и на</w:t>
      </w:r>
      <w:r>
        <w:t>именование судебных актов, вступивших в законную силу в отчетном периоде. При объединении аналогичных дел указываются номера дел в суде и наименование судебных актов по каждому объединенному делу.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19. В столбце "Номер и дата дела в ТОФК (ФКУ "ЦОКР")" указы</w:t>
      </w:r>
      <w:r>
        <w:t>ваются номер и дата судебного дела в Подсистеме.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 xml:space="preserve">20. В столбце "Предложения по устранению обстоятельств, послуживших основанием для возникновения спора" указываются предложения о необходимости обжалования судебных актов, подготовки изменений в нормативные </w:t>
      </w:r>
      <w:r>
        <w:t>правовые акты Российской Федерации или их отмене, подготовке разъяснений об их применении, выработки новой правовой позиции, необходимости принятия новых управленческих решений и т.д.</w:t>
      </w:r>
    </w:p>
    <w:p w:rsidR="001F6108" w:rsidRDefault="00650C80">
      <w:pPr>
        <w:pStyle w:val="ConsPlusNormal0"/>
        <w:spacing w:before="240"/>
        <w:ind w:firstLine="540"/>
        <w:jc w:val="both"/>
      </w:pPr>
      <w:r>
        <w:t>21. Если за отчетный период судебных актов, необходимых к включению по с</w:t>
      </w:r>
      <w:r>
        <w:t>оответствующему разделу Обзора судебной практики, не выносилось, то по данному разделу Обзора судебной практики следует указать: "Судебных актов, необходимых для включения в Обзор судебной практики, не выносилось".</w:t>
      </w: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1F6108">
      <w:pPr>
        <w:pStyle w:val="ConsPlusNormal0"/>
        <w:jc w:val="right"/>
      </w:pPr>
    </w:p>
    <w:p w:rsidR="001F6108" w:rsidRDefault="00650C80">
      <w:pPr>
        <w:pStyle w:val="ConsPlusNormal0"/>
        <w:jc w:val="right"/>
        <w:outlineLvl w:val="1"/>
      </w:pPr>
      <w:r>
        <w:t>Приложение N 6</w:t>
      </w:r>
    </w:p>
    <w:p w:rsidR="001F6108" w:rsidRDefault="00650C80">
      <w:pPr>
        <w:pStyle w:val="ConsPlusNormal0"/>
        <w:jc w:val="right"/>
      </w:pPr>
      <w:r>
        <w:t>к Порядку ведения раб</w:t>
      </w:r>
      <w:r>
        <w:t>оты по представлению</w:t>
      </w:r>
    </w:p>
    <w:p w:rsidR="001F6108" w:rsidRDefault="00650C80">
      <w:pPr>
        <w:pStyle w:val="ConsPlusNormal0"/>
        <w:jc w:val="right"/>
      </w:pPr>
      <w:r>
        <w:t>в судебных органах интересов Федерального</w:t>
      </w:r>
    </w:p>
    <w:p w:rsidR="001F6108" w:rsidRDefault="00650C80">
      <w:pPr>
        <w:pStyle w:val="ConsPlusNormal0"/>
        <w:jc w:val="right"/>
      </w:pPr>
      <w:r>
        <w:t>казначейства, территориальных органов</w:t>
      </w:r>
    </w:p>
    <w:p w:rsidR="001F6108" w:rsidRDefault="00650C80">
      <w:pPr>
        <w:pStyle w:val="ConsPlusNormal0"/>
        <w:jc w:val="right"/>
      </w:pPr>
      <w:r>
        <w:t>Федерального казначейства и Федерального</w:t>
      </w:r>
    </w:p>
    <w:p w:rsidR="001F6108" w:rsidRDefault="00650C80">
      <w:pPr>
        <w:pStyle w:val="ConsPlusNormal0"/>
        <w:jc w:val="right"/>
      </w:pPr>
      <w:r>
        <w:t>казенного учреждения "Центр по обеспечению</w:t>
      </w:r>
    </w:p>
    <w:p w:rsidR="001F6108" w:rsidRDefault="00650C80">
      <w:pPr>
        <w:pStyle w:val="ConsPlusNormal0"/>
        <w:jc w:val="right"/>
      </w:pPr>
      <w:r>
        <w:t>деятельности Казначейства России"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Казначейства России от 27.11.2024 N 455)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</w:pPr>
      <w:bookmarkStart w:id="26" w:name="P551"/>
      <w:bookmarkEnd w:id="26"/>
      <w:r>
        <w:t>Обзор судебной практики по делам с участием</w:t>
      </w:r>
    </w:p>
    <w:p w:rsidR="001F6108" w:rsidRDefault="00650C80">
      <w:pPr>
        <w:pStyle w:val="ConsPlusNormal0"/>
        <w:jc w:val="center"/>
      </w:pPr>
      <w:r>
        <w:t>_______________________________________________________</w:t>
      </w:r>
    </w:p>
    <w:p w:rsidR="001F6108" w:rsidRDefault="00650C80">
      <w:pPr>
        <w:pStyle w:val="ConsPlusNormal0"/>
        <w:jc w:val="center"/>
      </w:pPr>
      <w:r>
        <w:t>(наименование территориального органа Федерального</w:t>
      </w:r>
    </w:p>
    <w:p w:rsidR="001F6108" w:rsidRDefault="00650C80">
      <w:pPr>
        <w:pStyle w:val="ConsPlusNormal0"/>
        <w:jc w:val="center"/>
      </w:pPr>
      <w:r>
        <w:t>казначейства/Федерального казенного учреждения</w:t>
      </w:r>
    </w:p>
    <w:p w:rsidR="001F6108" w:rsidRDefault="00650C80">
      <w:pPr>
        <w:pStyle w:val="ConsPlusNormal0"/>
        <w:jc w:val="center"/>
      </w:pPr>
      <w:r>
        <w:t>"Центр по обеспечению деятельности Казначейства России")</w:t>
      </w:r>
    </w:p>
    <w:p w:rsidR="001F6108" w:rsidRDefault="00650C80">
      <w:pPr>
        <w:pStyle w:val="ConsPlusNormal0"/>
        <w:jc w:val="center"/>
      </w:pPr>
      <w:r>
        <w:t>за _________________ 20__ года</w:t>
      </w:r>
    </w:p>
    <w:p w:rsidR="001F6108" w:rsidRDefault="00650C80">
      <w:pPr>
        <w:pStyle w:val="ConsPlusNormal0"/>
        <w:jc w:val="center"/>
      </w:pPr>
      <w:r>
        <w:t>(период)</w:t>
      </w:r>
    </w:p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r>
        <w:t>Раздел 1.1. Положительная судебная практика по делам,</w:t>
      </w:r>
    </w:p>
    <w:p w:rsidR="001F6108" w:rsidRDefault="00650C80">
      <w:pPr>
        <w:pStyle w:val="ConsPlusNormal0"/>
        <w:jc w:val="center"/>
      </w:pPr>
      <w:r>
        <w:t>в которых ФК, ТОФК и (или) ФКУ "ЦОКР"</w:t>
      </w:r>
    </w:p>
    <w:p w:rsidR="001F6108" w:rsidRDefault="00650C80">
      <w:pPr>
        <w:pStyle w:val="ConsPlusNormal0"/>
        <w:jc w:val="center"/>
      </w:pPr>
      <w:r>
        <w:t>выступают в качестве истца</w:t>
      </w:r>
    </w:p>
    <w:p w:rsidR="001F6108" w:rsidRDefault="001F6108">
      <w:pPr>
        <w:pStyle w:val="ConsPlusNormal0"/>
        <w:jc w:val="center"/>
      </w:pPr>
    </w:p>
    <w:p w:rsidR="001F6108" w:rsidRDefault="001F6108">
      <w:pPr>
        <w:pStyle w:val="ConsPlusNormal0"/>
        <w:sectPr w:rsidR="001F6108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3"/>
        <w:gridCol w:w="2820"/>
        <w:gridCol w:w="2883"/>
        <w:gridCol w:w="2883"/>
        <w:gridCol w:w="2256"/>
        <w:gridCol w:w="2695"/>
        <w:gridCol w:w="2068"/>
      </w:tblGrid>
      <w:tr w:rsidR="001F6108">
        <w:tc>
          <w:tcPr>
            <w:tcW w:w="510" w:type="dxa"/>
          </w:tcPr>
          <w:p w:rsidR="001F6108" w:rsidRDefault="00650C80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2551" w:type="dxa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center"/>
            </w:pPr>
            <w:r>
              <w:t>Правовая позиция суда</w:t>
            </w:r>
          </w:p>
        </w:tc>
        <w:tc>
          <w:tcPr>
            <w:tcW w:w="2041" w:type="dxa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2438" w:type="dxa"/>
          </w:tcPr>
          <w:p w:rsidR="001F6108" w:rsidRDefault="00650C80">
            <w:pPr>
              <w:pStyle w:val="ConsPlusNormal0"/>
              <w:jc w:val="center"/>
            </w:pPr>
            <w:r>
              <w:t>Но</w:t>
            </w:r>
            <w:r>
              <w:t>мер дела в суде, наименование судебных актов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</w:tr>
      <w:tr w:rsidR="001F6108">
        <w:tc>
          <w:tcPr>
            <w:tcW w:w="14627" w:type="dxa"/>
            <w:gridSpan w:val="7"/>
          </w:tcPr>
          <w:p w:rsidR="001F6108" w:rsidRDefault="00650C80">
            <w:pPr>
              <w:pStyle w:val="ConsPlusNormal0"/>
              <w:jc w:val="center"/>
            </w:pPr>
            <w:r>
              <w:t>Судебных актов, необходимых для включения в Обзор судебной практики, не выносилось</w:t>
            </w: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r>
        <w:t>Раздел 1.2. Положительная судебная практика по делам,</w:t>
      </w:r>
    </w:p>
    <w:p w:rsidR="001F6108" w:rsidRDefault="00650C80">
      <w:pPr>
        <w:pStyle w:val="ConsPlusNormal0"/>
        <w:jc w:val="center"/>
      </w:pPr>
      <w:r>
        <w:t>в которых ФК, ТОФК и (или) ФКУ "</w:t>
      </w:r>
      <w:r>
        <w:t>ЦОКР"</w:t>
      </w:r>
    </w:p>
    <w:p w:rsidR="001F6108" w:rsidRDefault="00650C80">
      <w:pPr>
        <w:pStyle w:val="ConsPlusNormal0"/>
        <w:jc w:val="center"/>
      </w:pPr>
      <w:r>
        <w:t>выступают в качестве ответчика</w:t>
      </w:r>
    </w:p>
    <w:p w:rsidR="001F6108" w:rsidRDefault="001F6108">
      <w:pPr>
        <w:pStyle w:val="ConsPlusNormal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2802"/>
        <w:gridCol w:w="2864"/>
        <w:gridCol w:w="2864"/>
        <w:gridCol w:w="2242"/>
        <w:gridCol w:w="2678"/>
        <w:gridCol w:w="2055"/>
      </w:tblGrid>
      <w:tr w:rsidR="001F6108">
        <w:tc>
          <w:tcPr>
            <w:tcW w:w="510" w:type="dxa"/>
          </w:tcPr>
          <w:p w:rsidR="001F6108" w:rsidRDefault="00650C8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2608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2608" w:type="dxa"/>
            <w:vAlign w:val="center"/>
          </w:tcPr>
          <w:p w:rsidR="001F6108" w:rsidRDefault="001F6108">
            <w:pPr>
              <w:pStyle w:val="ConsPlusNormal0"/>
            </w:pPr>
          </w:p>
        </w:tc>
        <w:tc>
          <w:tcPr>
            <w:tcW w:w="204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2438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Номер дела в суде, наименование судебных актов</w:t>
            </w:r>
          </w:p>
        </w:tc>
        <w:tc>
          <w:tcPr>
            <w:tcW w:w="187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</w:tr>
      <w:tr w:rsidR="001F6108">
        <w:tc>
          <w:tcPr>
            <w:tcW w:w="510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1.2.1</w:t>
            </w:r>
          </w:p>
        </w:tc>
        <w:tc>
          <w:tcPr>
            <w:tcW w:w="2551" w:type="dxa"/>
          </w:tcPr>
          <w:p w:rsidR="001F6108" w:rsidRDefault="00650C80">
            <w:pPr>
              <w:pStyle w:val="ConsPlusNormal0"/>
              <w:jc w:val="both"/>
            </w:pPr>
            <w:r>
              <w:t xml:space="preserve">Дело об обжаловании представления. Тема проверки: Проверка соблюдения Департаментом городского хозяйства Администрации города </w:t>
            </w:r>
            <w:proofErr w:type="spellStart"/>
            <w:r>
              <w:t>Энска</w:t>
            </w:r>
            <w:proofErr w:type="spellEnd"/>
            <w:r>
              <w:t xml:space="preserve"> целей, порядка и условий предоставления из федерального бюджета бюджетам субъектов Российской Федерации иных межбюджетных тр</w:t>
            </w:r>
            <w:r>
              <w:t xml:space="preserve">ансфертов, имеющих целевое назначение, на реализацию основного мероприятия </w:t>
            </w:r>
            <w:r>
              <w:lastRenderedPageBreak/>
              <w:t>"Содействие реализации комплекса мероприятий по развитию инфраструктуры субъектов Российской Федерации" в рамках подпрограммы 2 "Создание условий для обеспечения качественными услуг</w:t>
            </w:r>
            <w:r>
              <w:t>ами жилищно-коммунального хозяйства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УФК по Энской области проведена проверка, в ходе которой в</w:t>
            </w:r>
            <w:r>
              <w:t xml:space="preserve">ыявлено нарушение, выразившееся в представлении в Минэнерго Энской области отчета по </w:t>
            </w:r>
            <w:hyperlink w:anchor="P400" w:tooltip="Обзор судебной практики по делам с участием">
              <w:r>
                <w:rPr>
                  <w:color w:val="0000FF"/>
                </w:rPr>
                <w:t>форме</w:t>
              </w:r>
            </w:hyperlink>
            <w:r>
              <w:t xml:space="preserve"> согласно </w:t>
            </w:r>
            <w:proofErr w:type="gramStart"/>
            <w:r>
              <w:t>приложению</w:t>
            </w:r>
            <w:proofErr w:type="gramEnd"/>
            <w:r>
              <w:t xml:space="preserve"> N 4 за 2022 год, содержащего недостоверные сведения (завышены сведения о фактическом достижении значения показателя по количеству жилых домов, в которых произведен капитальный ремонт, а также в процентном </w:t>
            </w:r>
            <w:r>
              <w:lastRenderedPageBreak/>
              <w:t>соотношении). По данному наруш</w:t>
            </w:r>
            <w:r>
              <w:t xml:space="preserve">ению в адрес Департамента городского хозяйства Администрации города </w:t>
            </w:r>
            <w:proofErr w:type="spellStart"/>
            <w:r>
              <w:t>Энска</w:t>
            </w:r>
            <w:proofErr w:type="spellEnd"/>
            <w:r>
              <w:t xml:space="preserve"> вынесено и направлено представление, содержащее требование об устранении причин и условий совершения нарушения. Представление обжаловано объектом контроля в Арбитражный суд Энской об</w:t>
            </w:r>
            <w:r>
              <w:t>ласти.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 xml:space="preserve">При указании в отчетах об исполнении Соглашения о предоставлении иного межбюджетного трансферта, имеющего целевое назначение, из бюджета субъекта Российской Федерации местному бюджету от 21.05.2019 количества отремонтированных многоквартирных домов (далее </w:t>
            </w:r>
            <w:r>
              <w:t xml:space="preserve">- МКД) Департамент необоснованно исходил из того, что капитальный ремонт МКД следует </w:t>
            </w:r>
            <w:r>
              <w:lastRenderedPageBreak/>
              <w:t xml:space="preserve">считать проведенным в случае, если запланированные работы выполнены хотя бы на 30%. В обоснование данного довода Департамент сослался на приказ </w:t>
            </w:r>
            <w:proofErr w:type="spellStart"/>
            <w:r>
              <w:t>Росстандарта</w:t>
            </w:r>
            <w:proofErr w:type="spellEnd"/>
            <w:r>
              <w:t xml:space="preserve"> от 29.07.2015 </w:t>
            </w:r>
            <w:r>
              <w:t xml:space="preserve">N 1005-ст "ГОСТ 56535-2015. "Национальный стандарт Российской Федерации. Услуги жилищно-коммунального хозяйства и управления многоквартирными домами. Услуги текущего ремонта общего имущества многоквартирных домов. Общие требования". При этом Департаментом </w:t>
            </w:r>
            <w:r>
              <w:t xml:space="preserve">не обоснована возможность применения норм вышеуказанного ГОСТа в сфере бюджетных правоотношений. Иных доказательств несоответствия оспариваемого ненормативного правового акта закону </w:t>
            </w:r>
            <w:r>
              <w:lastRenderedPageBreak/>
              <w:t>заявителем не представлено.</w:t>
            </w:r>
          </w:p>
        </w:tc>
        <w:tc>
          <w:tcPr>
            <w:tcW w:w="2041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ГОСТ 56535-2015 не применяется в бюджетных пра</w:t>
            </w:r>
            <w:r>
              <w:t>воотношениях и не может использоваться при составлении отчетов об исполнении соглашений о предоставлении субсидии на капитальный ремонт МКД.</w:t>
            </w:r>
          </w:p>
        </w:tc>
        <w:tc>
          <w:tcPr>
            <w:tcW w:w="2438" w:type="dxa"/>
          </w:tcPr>
          <w:p w:rsidR="001F6108" w:rsidRDefault="00650C80">
            <w:pPr>
              <w:pStyle w:val="ConsPlusNormal0"/>
              <w:jc w:val="both"/>
            </w:pPr>
            <w:r>
              <w:t>1) А00-12/2023; решение Арбитражного суда Энской области от 24.04.2023; постановление Арбитражного апелляционного с</w:t>
            </w:r>
            <w:r>
              <w:t>уда от 18.07.2023;</w:t>
            </w:r>
          </w:p>
          <w:p w:rsidR="001F6108" w:rsidRDefault="00650C80">
            <w:pPr>
              <w:pStyle w:val="ConsPlusNormal0"/>
              <w:jc w:val="both"/>
            </w:pPr>
            <w:r>
              <w:t>2) А00-123/2023; решение Арбитражного суда Энской области от 28.06.2023; постановление Арбитражного апелляционного суда от 23.10.2023.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both"/>
            </w:pPr>
            <w:r>
              <w:t>1) 01-08-10/2022 от 11.01.2023;</w:t>
            </w:r>
          </w:p>
          <w:p w:rsidR="001F6108" w:rsidRDefault="00650C80">
            <w:pPr>
              <w:pStyle w:val="ConsPlusNormal0"/>
              <w:jc w:val="both"/>
            </w:pPr>
            <w:r>
              <w:t>2) 02-08-10/2022 от 01.02.2023</w:t>
            </w: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r>
        <w:t>Раздел 2.1. Отрицательная судебная пр</w:t>
      </w:r>
      <w:r>
        <w:t>актика по делам,</w:t>
      </w:r>
    </w:p>
    <w:p w:rsidR="001F6108" w:rsidRDefault="00650C80">
      <w:pPr>
        <w:pStyle w:val="ConsPlusNormal0"/>
        <w:jc w:val="center"/>
      </w:pPr>
      <w:r>
        <w:t>в которых ФК, ТОФК и (или) ФКУ "ЦОКР"</w:t>
      </w:r>
    </w:p>
    <w:p w:rsidR="001F6108" w:rsidRDefault="00650C80">
      <w:pPr>
        <w:pStyle w:val="ConsPlusNormal0"/>
        <w:jc w:val="center"/>
      </w:pPr>
      <w:r>
        <w:t>выступают в качестве истца</w:t>
      </w:r>
    </w:p>
    <w:p w:rsidR="001F6108" w:rsidRDefault="001F6108">
      <w:pPr>
        <w:pStyle w:val="ConsPlusNormal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177"/>
        <w:gridCol w:w="2346"/>
        <w:gridCol w:w="2357"/>
        <w:gridCol w:w="1903"/>
        <w:gridCol w:w="2174"/>
        <w:gridCol w:w="1600"/>
        <w:gridCol w:w="3007"/>
      </w:tblGrid>
      <w:tr w:rsidR="001F6108">
        <w:tc>
          <w:tcPr>
            <w:tcW w:w="510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2608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2608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Правовая позиция суда</w:t>
            </w:r>
          </w:p>
        </w:tc>
        <w:tc>
          <w:tcPr>
            <w:tcW w:w="204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2438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Номер дела в суде, наименование судебных актов</w:t>
            </w:r>
          </w:p>
        </w:tc>
        <w:tc>
          <w:tcPr>
            <w:tcW w:w="1871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  <w:tc>
          <w:tcPr>
            <w:tcW w:w="2440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Предложения по устранению обстоятельств, послуживших основанием для возникновения спора</w:t>
            </w:r>
          </w:p>
        </w:tc>
      </w:tr>
      <w:tr w:rsidR="001F6108">
        <w:tc>
          <w:tcPr>
            <w:tcW w:w="510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2551" w:type="dxa"/>
          </w:tcPr>
          <w:p w:rsidR="001F6108" w:rsidRDefault="00650C80">
            <w:pPr>
              <w:pStyle w:val="ConsPlusNormal0"/>
              <w:jc w:val="both"/>
            </w:pPr>
            <w:r>
              <w:t>Дело о взыскании ущерба в случае неисполнения предписания. Тема проверки: проверка финансово-хозяйственной деятельности Упр</w:t>
            </w:r>
            <w:r>
              <w:t>авления капитального строительства Энской области.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both"/>
            </w:pPr>
            <w:r>
              <w:t>УФК по Энской области проведена плановая выездная проверка в Управлении капитального строительства Энской области, в ходе которой выявлено нарушение, выразившееся в завышении сметной стоимости работ по бла</w:t>
            </w:r>
            <w:r>
              <w:t xml:space="preserve">гоустройству дворовых территорий многоквартирных домов в результате </w:t>
            </w:r>
            <w:r>
              <w:lastRenderedPageBreak/>
              <w:t>применения сметных нормативов, не включенных в Федеральный реестр сметных нормативов, что привело к переплате денежных средств, в том числе за счет средств субсидии из федерального бюджета</w:t>
            </w:r>
            <w:r>
              <w:t>. По результатам проверки объекту контроля направлено представление, а впоследствии - после его неисполнения в установленный срок - предписание, которым на него возложена обязанность обеспечить возврат денежных средств в сумме 16519200 руб. в доход федерал</w:t>
            </w:r>
            <w:r>
              <w:t xml:space="preserve">ьного бюджета. В рамках исполнения предписания Управление </w:t>
            </w:r>
            <w:r>
              <w:lastRenderedPageBreak/>
              <w:t>капитального строительства Энской области обратилось в суд к подрядчику с исками о взыскании неосновательного обогащения, в удовлетворении которых было отказано в связи с отсутствием у заказчика пре</w:t>
            </w:r>
            <w:r>
              <w:t>тензий по объему и качеству выполненных работ на момент их приемки и подписания актов КС-2 и КС-3.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По мнению суда, исковые требования не подлежат удовлетворению, поскольку наличие не оспоренного в самостоятельном порядке предписания от 12.10.2022 года само</w:t>
            </w:r>
            <w:r>
              <w:t xml:space="preserve"> по себе в отсутствие доказательств завышения сметной стоимости работ не является неопровержимым доказательством наличия в действиях ответчика состава </w:t>
            </w:r>
            <w:r>
              <w:lastRenderedPageBreak/>
              <w:t xml:space="preserve">правонарушения и соответственно основанием для взыскания с него ущерба. Более того, имеются вступившие в </w:t>
            </w:r>
            <w:r>
              <w:t>законную силу судебные акты (по искам о взыскании неосновательного обогащения, дела А00-118/2022, А00-188/2022, А00-119/2022, по которым Управлению капитального строительства Энской области к подрядчикам отказано), имеющие преюдициальное значение для рассм</w:t>
            </w:r>
            <w:r>
              <w:t>атриваемого дела, которыми установлено отсутствие оснований для исполнения выданного предписания.</w:t>
            </w:r>
          </w:p>
        </w:tc>
        <w:tc>
          <w:tcPr>
            <w:tcW w:w="2041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</w:t>
            </w:r>
            <w:r>
              <w:t xml:space="preserve">не зависимости от факта вступления предписания в силу в виду его </w:t>
            </w:r>
            <w:proofErr w:type="spellStart"/>
            <w:r>
              <w:lastRenderedPageBreak/>
              <w:t>необжалования</w:t>
            </w:r>
            <w:proofErr w:type="spellEnd"/>
            <w:r>
              <w:t xml:space="preserve"> и учитывает в качестве </w:t>
            </w:r>
            <w:proofErr w:type="spellStart"/>
            <w:r>
              <w:t>преюдиции</w:t>
            </w:r>
            <w:proofErr w:type="spellEnd"/>
            <w:r>
              <w:t xml:space="preserve"> судебные постановления по искам объекта контроля к контрагентам.</w:t>
            </w:r>
          </w:p>
        </w:tc>
        <w:tc>
          <w:tcPr>
            <w:tcW w:w="2438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Дело N А00-12246/2022, решение Арбитражного суда Энской области от 11.03.2023, постановление Арбитражного апелляционного суда от 21.06.2023, постановление Арбитражного суда округа от 20.09.2023.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</w:pPr>
            <w:r>
              <w:t>02-08-09/2022 от 13.12.2021</w:t>
            </w:r>
          </w:p>
        </w:tc>
        <w:tc>
          <w:tcPr>
            <w:tcW w:w="2440" w:type="dxa"/>
          </w:tcPr>
          <w:p w:rsidR="001F6108" w:rsidRDefault="00650C80">
            <w:pPr>
              <w:pStyle w:val="ConsPlusNormal0"/>
              <w:jc w:val="both"/>
            </w:pPr>
            <w:r>
              <w:t>Предлагается предусмотреть возмож</w:t>
            </w:r>
            <w:r>
              <w:t>ность рассмотрения вопроса о снятии представления/предписания с контроля при наличии судебных актов, имеющих преюдициальное значение по требованиям о возмещении ущерба.</w:t>
            </w:r>
          </w:p>
        </w:tc>
      </w:tr>
    </w:tbl>
    <w:p w:rsidR="001F6108" w:rsidRDefault="001F6108">
      <w:pPr>
        <w:pStyle w:val="ConsPlusNormal0"/>
        <w:jc w:val="center"/>
      </w:pPr>
    </w:p>
    <w:p w:rsidR="001F6108" w:rsidRDefault="00650C80">
      <w:pPr>
        <w:pStyle w:val="ConsPlusNormal0"/>
        <w:jc w:val="center"/>
        <w:outlineLvl w:val="2"/>
      </w:pPr>
      <w:r>
        <w:t>Раздел 2.2. Отрицательная судебная практика по делам,</w:t>
      </w:r>
    </w:p>
    <w:p w:rsidR="001F6108" w:rsidRDefault="00650C80">
      <w:pPr>
        <w:pStyle w:val="ConsPlusNormal0"/>
        <w:jc w:val="center"/>
      </w:pPr>
      <w:r>
        <w:t xml:space="preserve">в которых ФК, ТОФК и (или) ФКУ </w:t>
      </w:r>
      <w:r>
        <w:t>"ЦОКР"</w:t>
      </w:r>
    </w:p>
    <w:p w:rsidR="001F6108" w:rsidRDefault="00650C80">
      <w:pPr>
        <w:pStyle w:val="ConsPlusNormal0"/>
        <w:jc w:val="center"/>
      </w:pPr>
      <w:r>
        <w:t>выступают в качестве ответчика</w:t>
      </w:r>
    </w:p>
    <w:p w:rsidR="001F6108" w:rsidRDefault="001F6108">
      <w:pPr>
        <w:pStyle w:val="ConsPlusNormal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405"/>
        <w:gridCol w:w="2511"/>
        <w:gridCol w:w="2462"/>
        <w:gridCol w:w="1957"/>
        <w:gridCol w:w="2277"/>
        <w:gridCol w:w="1705"/>
        <w:gridCol w:w="2247"/>
      </w:tblGrid>
      <w:tr w:rsidR="001F6108">
        <w:tc>
          <w:tcPr>
            <w:tcW w:w="510" w:type="dxa"/>
          </w:tcPr>
          <w:p w:rsidR="001F6108" w:rsidRDefault="00650C8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551" w:type="dxa"/>
          </w:tcPr>
          <w:p w:rsidR="001F6108" w:rsidRDefault="00650C80">
            <w:pPr>
              <w:pStyle w:val="ConsPlusNormal0"/>
              <w:jc w:val="center"/>
            </w:pPr>
            <w:r>
              <w:t>Категория дела (тема проверки)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center"/>
            </w:pPr>
            <w:r>
              <w:t>Обстоятельства дела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center"/>
            </w:pPr>
            <w:r>
              <w:t>Правовая позиция суда</w:t>
            </w:r>
          </w:p>
        </w:tc>
        <w:tc>
          <w:tcPr>
            <w:tcW w:w="2041" w:type="dxa"/>
          </w:tcPr>
          <w:p w:rsidR="001F6108" w:rsidRDefault="00650C80">
            <w:pPr>
              <w:pStyle w:val="ConsPlusNormal0"/>
              <w:jc w:val="center"/>
            </w:pPr>
            <w:r>
              <w:t>Вывод из судебной практики</w:t>
            </w:r>
          </w:p>
        </w:tc>
        <w:tc>
          <w:tcPr>
            <w:tcW w:w="2438" w:type="dxa"/>
          </w:tcPr>
          <w:p w:rsidR="001F6108" w:rsidRDefault="00650C80">
            <w:pPr>
              <w:pStyle w:val="ConsPlusNormal0"/>
              <w:jc w:val="center"/>
            </w:pPr>
            <w:r>
              <w:t>Номер дела в суде, наименование судебных актов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center"/>
            </w:pPr>
            <w:r>
              <w:t>Номер и дата дела в ТОФК (ФКУ "ЦОКР")</w:t>
            </w:r>
          </w:p>
        </w:tc>
        <w:tc>
          <w:tcPr>
            <w:tcW w:w="2440" w:type="dxa"/>
          </w:tcPr>
          <w:p w:rsidR="001F6108" w:rsidRDefault="00650C80">
            <w:pPr>
              <w:pStyle w:val="ConsPlusNormal0"/>
              <w:jc w:val="center"/>
            </w:pPr>
            <w:r>
              <w:t>Предложения по устранению обстоятельств, послуживших основанием для возникновения спора</w:t>
            </w:r>
          </w:p>
        </w:tc>
      </w:tr>
      <w:tr w:rsidR="001F6108">
        <w:tc>
          <w:tcPr>
            <w:tcW w:w="510" w:type="dxa"/>
            <w:vAlign w:val="center"/>
          </w:tcPr>
          <w:p w:rsidR="001F6108" w:rsidRDefault="00650C80">
            <w:pPr>
              <w:pStyle w:val="ConsPlusNormal0"/>
              <w:jc w:val="center"/>
            </w:pPr>
            <w:r>
              <w:lastRenderedPageBreak/>
              <w:t>2.2.1</w:t>
            </w:r>
          </w:p>
        </w:tc>
        <w:tc>
          <w:tcPr>
            <w:tcW w:w="2551" w:type="dxa"/>
          </w:tcPr>
          <w:p w:rsidR="001F6108" w:rsidRDefault="00650C80">
            <w:pPr>
              <w:pStyle w:val="ConsPlusNormal0"/>
              <w:jc w:val="both"/>
            </w:pPr>
            <w:r>
              <w:t xml:space="preserve">Дело об обжаловании предписания. Тема проверки: Проверка предоставления и/или </w:t>
            </w:r>
            <w:proofErr w:type="gramStart"/>
            <w:r>
              <w:t>использования</w:t>
            </w:r>
            <w:proofErr w:type="gramEnd"/>
            <w:r>
              <w:t xml:space="preserve"> НО "Фонд капитального ремонта многоквартирных домов Энской области" с</w:t>
            </w:r>
            <w:r>
              <w:t>редств, полученных в качестве государственной (муниципальной) поддержки капитального ремонта, а также средств полученных от собственников помещений в многоквартирных домах, формирующих фонды капитального ремонта у региональных операторов в 2022 году.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both"/>
            </w:pPr>
            <w:r>
              <w:t>УФК п</w:t>
            </w:r>
            <w:r>
              <w:t>о Энской области проведена проверка в НО "Фонд капитального ремонта многоквартирных домов Энской области", в результате которой выявлены нарушения требований абзаца 1 ст. 309 Гражданского кодекса Российской Федерации, ч. 1 ст. 8.3 Градостроительного кодекс</w:t>
            </w:r>
            <w:r>
              <w:t xml:space="preserve">а Российской Федерации, пунктов 1.1, 9.1 договора о предоставлении субсидии от 24.07.2020 N 225/2020, выразившиеся в неправомерной оплата выполненных работ по капитальному ремонту крыши многоквартирного дома (далее МКД), расположенного по адресу: г. </w:t>
            </w:r>
            <w:proofErr w:type="spellStart"/>
            <w:r>
              <w:t>Энск</w:t>
            </w:r>
            <w:proofErr w:type="spellEnd"/>
            <w:r>
              <w:t xml:space="preserve">, </w:t>
            </w:r>
            <w:r>
              <w:t xml:space="preserve">пр-т Ленина, д. 3, стоимость которых определена на </w:t>
            </w:r>
            <w:r>
              <w:lastRenderedPageBreak/>
              <w:t>основании сметных нормативов, не включенных в федеральный реестр сметных нормативов, на сумму 499769,88 руб. за счет средств собственников помещений в МКД. По результатам выявленных нарушений в адрес объек</w:t>
            </w:r>
            <w:r>
              <w:t>та контроля вынесено представление, которым на него возложена обязанность устранить выявленное нарушение посредством возмещения средств собственников помещений многоквартирного дома на счет регионального оператора в срок до 01.02.2023, а также принять меры</w:t>
            </w:r>
            <w:r>
              <w:t xml:space="preserve"> по устранению причин и условий нарушения в срок до 01.02.2023. </w:t>
            </w:r>
            <w:r>
              <w:lastRenderedPageBreak/>
              <w:t>Представление обжаловано объектом контроля в Арбитражный суд Энской области.</w:t>
            </w:r>
          </w:p>
        </w:tc>
        <w:tc>
          <w:tcPr>
            <w:tcW w:w="2608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Судом установлено, что стоимость капитального ремонта крыши многоквартирного дома, отраженная в акте выполненных ра</w:t>
            </w:r>
            <w:r>
              <w:t>бот по форме КС-2, определена верно и соответствует требованиям законодательства, действующего на момент разработки проектной документации, следовательно, оплата за выполненные работы произведена правомерно. При этом сметная документация на капитальный рем</w:t>
            </w:r>
            <w:r>
              <w:t xml:space="preserve">онт крыши многоквартирного дома по итогам проверки достоверности определения сметной стоимости (предметом которой является изучение и оценка расчетов, </w:t>
            </w:r>
            <w:r>
              <w:lastRenderedPageBreak/>
              <w:t>содержащихся в сметной документации, в целях установления их соответствия утвержденным сметным нормативам</w:t>
            </w:r>
            <w:r>
              <w:t>, сведения о которых включены в федеральный реестр сметных нормативов, физическим объемам работ, конструктивным, организационно-технологическим и другим решениям, предусмотренным проектной документацией, а также в целях установления не превышения сметной с</w:t>
            </w:r>
            <w:r>
              <w:t xml:space="preserve">тоимости над укрупненным нормативом цены строительства) получила положительное заключение N 33-1-0069-20 от 23.03.2020 N 106, выданное </w:t>
            </w:r>
            <w:r>
              <w:lastRenderedPageBreak/>
              <w:t>Региональным центром ценообразования в строительстве Энской области при ГУП "ОПИАПБ". Судом установлено, что в полномочия</w:t>
            </w:r>
            <w:r>
              <w:t xml:space="preserve"> УФК по Энской области не входит определение достоверности или указание на недостоверность сметной стоимости проектной документации. При наличии положительного заключения достоверности сметной стоимости строительства необходимость дополнительной проверки Ф</w:t>
            </w:r>
            <w:r>
              <w:t>ондом капитального ремонта правильности применения сметных нормативов, в том числе единичных расценок, отсутствует.</w:t>
            </w:r>
          </w:p>
        </w:tc>
        <w:tc>
          <w:tcPr>
            <w:tcW w:w="2041" w:type="dxa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У органов Федерального казначейства отсутствуют полномочия проверки сметной стоимости проектной документации, получившей положительное заклю</w:t>
            </w:r>
            <w:r>
              <w:t>чение достоверности сметной стоимости строительства.</w:t>
            </w:r>
          </w:p>
        </w:tc>
        <w:tc>
          <w:tcPr>
            <w:tcW w:w="2438" w:type="dxa"/>
          </w:tcPr>
          <w:p w:rsidR="001F6108" w:rsidRDefault="00650C80">
            <w:pPr>
              <w:pStyle w:val="ConsPlusNormal0"/>
              <w:jc w:val="both"/>
            </w:pPr>
            <w:r>
              <w:t>Дело N А00-72/2023, решение Арбитражного суда Энской области от 26.07.2023;</w:t>
            </w:r>
          </w:p>
          <w:p w:rsidR="001F6108" w:rsidRDefault="00650C80">
            <w:pPr>
              <w:pStyle w:val="ConsPlusNormal0"/>
              <w:jc w:val="both"/>
            </w:pPr>
            <w:r>
              <w:t>постановление Арбитражного апелляционного суда от 10.10.2023.</w:t>
            </w:r>
          </w:p>
        </w:tc>
        <w:tc>
          <w:tcPr>
            <w:tcW w:w="1871" w:type="dxa"/>
          </w:tcPr>
          <w:p w:rsidR="001F6108" w:rsidRDefault="00650C80">
            <w:pPr>
              <w:pStyle w:val="ConsPlusNormal0"/>
              <w:jc w:val="both"/>
            </w:pPr>
            <w:r>
              <w:t>02-07-11/2022 от 30.12.2022</w:t>
            </w:r>
          </w:p>
        </w:tc>
        <w:tc>
          <w:tcPr>
            <w:tcW w:w="2440" w:type="dxa"/>
          </w:tcPr>
          <w:p w:rsidR="001F6108" w:rsidRDefault="00650C80">
            <w:pPr>
              <w:pStyle w:val="ConsPlusNormal0"/>
              <w:jc w:val="both"/>
            </w:pPr>
            <w:r>
              <w:t>Требуется уточнение полномочий органов Федерального казначейства.</w:t>
            </w:r>
          </w:p>
        </w:tc>
      </w:tr>
    </w:tbl>
    <w:p w:rsidR="001F6108" w:rsidRDefault="001F6108">
      <w:pPr>
        <w:pStyle w:val="ConsPlusNormal0"/>
        <w:sectPr w:rsidR="001F6108">
          <w:headerReference w:type="default" r:id="rId37"/>
          <w:footerReference w:type="default" r:id="rId38"/>
          <w:headerReference w:type="first" r:id="rId39"/>
          <w:footerReference w:type="first" r:id="rId4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1F6108" w:rsidRDefault="001F6108">
      <w:pPr>
        <w:pStyle w:val="ConsPlusNormal0"/>
        <w:ind w:firstLine="540"/>
        <w:jc w:val="both"/>
      </w:pPr>
    </w:p>
    <w:p w:rsidR="001F6108" w:rsidRDefault="001F6108">
      <w:pPr>
        <w:pStyle w:val="ConsPlusNormal0"/>
        <w:ind w:firstLine="540"/>
        <w:jc w:val="both"/>
      </w:pPr>
    </w:p>
    <w:p w:rsidR="001F6108" w:rsidRDefault="001F6108">
      <w:pPr>
        <w:pStyle w:val="ConsPlusNormal0"/>
        <w:ind w:firstLine="540"/>
        <w:jc w:val="both"/>
      </w:pPr>
    </w:p>
    <w:p w:rsidR="001F6108" w:rsidRDefault="001F6108">
      <w:pPr>
        <w:pStyle w:val="ConsPlusNormal0"/>
        <w:ind w:firstLine="540"/>
        <w:jc w:val="both"/>
      </w:pPr>
    </w:p>
    <w:p w:rsidR="001F6108" w:rsidRDefault="001F6108">
      <w:pPr>
        <w:pStyle w:val="ConsPlusNormal0"/>
        <w:ind w:firstLine="540"/>
        <w:jc w:val="both"/>
      </w:pPr>
    </w:p>
    <w:p w:rsidR="001F6108" w:rsidRDefault="00650C80">
      <w:pPr>
        <w:pStyle w:val="ConsPlusNormal0"/>
        <w:jc w:val="right"/>
        <w:outlineLvl w:val="0"/>
      </w:pPr>
      <w:r>
        <w:t>Приложение N 2</w:t>
      </w:r>
    </w:p>
    <w:p w:rsidR="001F6108" w:rsidRDefault="00650C80">
      <w:pPr>
        <w:pStyle w:val="ConsPlusNormal0"/>
        <w:jc w:val="right"/>
      </w:pPr>
      <w:r>
        <w:t>к приказу Федерального казначейства</w:t>
      </w:r>
    </w:p>
    <w:p w:rsidR="001F6108" w:rsidRDefault="00650C80">
      <w:pPr>
        <w:pStyle w:val="ConsPlusNormal0"/>
        <w:jc w:val="right"/>
      </w:pPr>
      <w:r>
        <w:t>от 23 декабря 2016 г. N 488</w:t>
      </w:r>
    </w:p>
    <w:p w:rsidR="001F6108" w:rsidRDefault="001F610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F61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6108" w:rsidRDefault="00650C8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Казначейства России от 27.11.2024 N 455)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6108" w:rsidRDefault="001F6108">
            <w:pPr>
              <w:pStyle w:val="ConsPlusNormal0"/>
            </w:pPr>
          </w:p>
        </w:tc>
      </w:tr>
    </w:tbl>
    <w:p w:rsidR="001F6108" w:rsidRDefault="001F6108">
      <w:pPr>
        <w:pStyle w:val="ConsPlusNormal0"/>
        <w:ind w:firstLine="540"/>
        <w:jc w:val="both"/>
      </w:pPr>
    </w:p>
    <w:p w:rsidR="001F6108" w:rsidRDefault="00650C80">
      <w:pPr>
        <w:pStyle w:val="ConsPlusNormal0"/>
        <w:jc w:val="center"/>
      </w:pPr>
      <w:bookmarkStart w:id="27" w:name="P646"/>
      <w:bookmarkEnd w:id="27"/>
      <w:r>
        <w:t>СПРАВКА</w:t>
      </w:r>
    </w:p>
    <w:p w:rsidR="001F6108" w:rsidRDefault="00650C80">
      <w:pPr>
        <w:pStyle w:val="ConsPlusNormal0"/>
        <w:jc w:val="center"/>
      </w:pPr>
      <w:r>
        <w:t>по жалобе в Верховный Суд Российской Федерации</w:t>
      </w:r>
    </w:p>
    <w:p w:rsidR="001F6108" w:rsidRDefault="00650C80">
      <w:pPr>
        <w:pStyle w:val="ConsPlusNormal0"/>
        <w:jc w:val="center"/>
      </w:pPr>
      <w:r>
        <w:t>(пример заполнения)</w:t>
      </w:r>
    </w:p>
    <w:p w:rsidR="001F6108" w:rsidRDefault="001F6108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1587"/>
        <w:gridCol w:w="2891"/>
      </w:tblGrid>
      <w:tr w:rsidR="001F6108">
        <w:tc>
          <w:tcPr>
            <w:tcW w:w="6179" w:type="dxa"/>
            <w:gridSpan w:val="2"/>
            <w:vMerge w:val="restart"/>
          </w:tcPr>
          <w:p w:rsidR="001F6108" w:rsidRDefault="00650C80">
            <w:pPr>
              <w:pStyle w:val="ConsPlusNormal0"/>
            </w:pPr>
            <w:r>
              <w:t>Судебные постановления, подлежащие обжалованию:</w:t>
            </w:r>
          </w:p>
          <w:p w:rsidR="001F6108" w:rsidRDefault="00650C80">
            <w:pPr>
              <w:pStyle w:val="ConsPlusNormal0"/>
            </w:pPr>
            <w:r>
              <w:t>(Решение Арбитражного суда Энской области от 19.04.2023;</w:t>
            </w:r>
          </w:p>
          <w:p w:rsidR="001F6108" w:rsidRDefault="00650C80">
            <w:pPr>
              <w:pStyle w:val="ConsPlusNormal0"/>
            </w:pPr>
            <w:r>
              <w:t>Постановление Арбитражного апелляционного суда от 03.07.2023</w:t>
            </w:r>
          </w:p>
          <w:p w:rsidR="001F6108" w:rsidRDefault="00650C80">
            <w:pPr>
              <w:pStyle w:val="ConsPlusNormal0"/>
            </w:pPr>
            <w:r>
              <w:t>Постановление Арбитражного суда округа от 01.11.2023)</w:t>
            </w:r>
          </w:p>
        </w:tc>
        <w:tc>
          <w:tcPr>
            <w:tcW w:w="2891" w:type="dxa"/>
          </w:tcPr>
          <w:p w:rsidR="001F6108" w:rsidRDefault="00650C80">
            <w:pPr>
              <w:pStyle w:val="ConsPlusNormal0"/>
            </w:pPr>
            <w:r>
              <w:t>N дела в суде:</w:t>
            </w:r>
          </w:p>
          <w:p w:rsidR="001F6108" w:rsidRDefault="00650C80">
            <w:pPr>
              <w:pStyle w:val="ConsPlusNormal0"/>
            </w:pPr>
            <w:r>
              <w:t>(А40-100/2021)</w:t>
            </w:r>
          </w:p>
        </w:tc>
      </w:tr>
      <w:tr w:rsidR="001F6108">
        <w:tc>
          <w:tcPr>
            <w:tcW w:w="6179" w:type="dxa"/>
            <w:gridSpan w:val="2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2891" w:type="dxa"/>
          </w:tcPr>
          <w:p w:rsidR="001F6108" w:rsidRDefault="00650C80">
            <w:pPr>
              <w:pStyle w:val="ConsPlusNormal0"/>
            </w:pPr>
            <w:r>
              <w:t>Суде</w:t>
            </w:r>
            <w:r>
              <w:t>бная инстанция для обжалования:</w:t>
            </w:r>
          </w:p>
          <w:p w:rsidR="001F6108" w:rsidRDefault="00650C80">
            <w:pPr>
              <w:pStyle w:val="ConsPlusNormal0"/>
            </w:pPr>
            <w:r>
              <w:t>(кассация ВС РФ/кассация - председатель ВС РФ/надзор/надзор - председатель ВС РФ)</w:t>
            </w:r>
          </w:p>
        </w:tc>
      </w:tr>
      <w:tr w:rsidR="001F6108">
        <w:tc>
          <w:tcPr>
            <w:tcW w:w="6179" w:type="dxa"/>
            <w:gridSpan w:val="2"/>
            <w:vMerge/>
          </w:tcPr>
          <w:p w:rsidR="001F6108" w:rsidRDefault="001F6108">
            <w:pPr>
              <w:pStyle w:val="ConsPlusNormal0"/>
            </w:pPr>
          </w:p>
        </w:tc>
        <w:tc>
          <w:tcPr>
            <w:tcW w:w="2891" w:type="dxa"/>
          </w:tcPr>
          <w:p w:rsidR="001F6108" w:rsidRDefault="00650C80">
            <w:pPr>
              <w:pStyle w:val="ConsPlusNormal0"/>
            </w:pPr>
            <w:r>
              <w:t>Срок подачи жалобы:</w:t>
            </w:r>
          </w:p>
          <w:p w:rsidR="001F6108" w:rsidRDefault="00650C80">
            <w:pPr>
              <w:pStyle w:val="ConsPlusNormal0"/>
            </w:pPr>
            <w:r>
              <w:t>(11.01.2024)</w:t>
            </w:r>
          </w:p>
        </w:tc>
      </w:tr>
      <w:tr w:rsidR="001F6108">
        <w:tc>
          <w:tcPr>
            <w:tcW w:w="9070" w:type="dxa"/>
            <w:gridSpan w:val="3"/>
          </w:tcPr>
          <w:p w:rsidR="001F6108" w:rsidRDefault="00650C80">
            <w:pPr>
              <w:pStyle w:val="ConsPlusNormal0"/>
              <w:jc w:val="both"/>
            </w:pPr>
            <w:r>
              <w:t>Фактические обстоятельства дела:</w:t>
            </w:r>
          </w:p>
          <w:p w:rsidR="001F6108" w:rsidRDefault="00650C80">
            <w:pPr>
              <w:pStyle w:val="ConsPlusNormal0"/>
              <w:jc w:val="both"/>
            </w:pPr>
            <w:r>
              <w:t>(МЧУ ДПО "</w:t>
            </w:r>
            <w:proofErr w:type="spellStart"/>
            <w:r>
              <w:t>Нефросовет</w:t>
            </w:r>
            <w:proofErr w:type="spellEnd"/>
            <w:r>
              <w:t>"</w:t>
            </w:r>
            <w:r>
              <w:t xml:space="preserve"> обратилось в Арбитражный суд Энской области с заявлением о признании недействительным акта выездной проверки МЧУ ДПО "</w:t>
            </w:r>
            <w:proofErr w:type="spellStart"/>
            <w:r>
              <w:t>Нефросовет</w:t>
            </w:r>
            <w:proofErr w:type="spellEnd"/>
            <w:r>
              <w:t xml:space="preserve">" за 2020 - 2021 годы от 13.10.2022 и представления УФК по Энской области N 123 от 09.12.2022 (далее - Представление), которым </w:t>
            </w:r>
            <w:r>
              <w:t>МЧУ ДПО "</w:t>
            </w:r>
            <w:proofErr w:type="spellStart"/>
            <w:r>
              <w:t>Нефросовет</w:t>
            </w:r>
            <w:proofErr w:type="spellEnd"/>
            <w:r>
              <w:t>" вменялось нарушение пункта 5 части 2 статьи 20, пункта 7 статьи 35 Федерального закона от 29.11.2010 N 326-ФЗ "Об обязательном медицинском страховании в Российской Федерации", пункта 59 Территориальной программы государственных гаранти</w:t>
            </w:r>
            <w:r>
              <w:t>й бесплатного оказания гражданам медицинской помощи в Энской области на 2020 год и на плановый период 2021 и 2022 годов, утвержденной постановлением Правительства Энской области от 25.12.2019 N 460-п, пункта 62 и на плановый период 2022 и 2023 годов, утвер</w:t>
            </w:r>
            <w:r>
              <w:t>жденной постановлением Правительства Энской области от 29.12.2020 N 587-п, по осуществлению расходов за счет средств обязательного медицинского страхования (далее - ОМС) по оплате дополнительного профессионального образования медицинских работников, не вхо</w:t>
            </w:r>
            <w:r>
              <w:t xml:space="preserve">дящие в программу ОМС, финансовое обеспечение которых должно производиться за счет средств нормированного страхового запаса территориального фонда обязательного </w:t>
            </w:r>
            <w:r>
              <w:lastRenderedPageBreak/>
              <w:t xml:space="preserve">медицинского страхования Энской области для финансового обеспечения мероприятий по организации </w:t>
            </w:r>
            <w:r>
              <w:t xml:space="preserve">дополнительного профессионального образования медицинских работников по программам повышения квалификации в порядке, определяемом Правительством Российской Федерации, в общей сумме 224947,00 рублей, в том числе в 2020 году в сумме 198297,00 рублей, в 2021 </w:t>
            </w:r>
            <w:r>
              <w:t>году в сумме 26650,00 рублей, что является нецелевым использованием средств Территориального фонда ОМС Энской области в части средств территориальной программы ОМС, источником финансового обеспечения которой являются межбюджетные трансферты из бюджета Феде</w:t>
            </w:r>
            <w:r>
              <w:t>рального фонда ОМС и федерального бюджета.</w:t>
            </w:r>
          </w:p>
          <w:p w:rsidR="001F6108" w:rsidRDefault="001F6108">
            <w:pPr>
              <w:pStyle w:val="ConsPlusNormal0"/>
              <w:jc w:val="both"/>
            </w:pPr>
          </w:p>
          <w:p w:rsidR="001F6108" w:rsidRDefault="00650C80">
            <w:pPr>
              <w:pStyle w:val="ConsPlusNormal0"/>
              <w:jc w:val="both"/>
            </w:pPr>
            <w:r>
              <w:t xml:space="preserve">Решением Арбитражного суда Энской области от 19.04.2023, постановлением Арбитражного апелляционного суда от 03.07.2023, постановлением Арбитражного суда округа от 01.11.2023 Представление УФК по Энской области в </w:t>
            </w:r>
            <w:r>
              <w:t>указанной части признано недействительным.</w:t>
            </w:r>
          </w:p>
          <w:p w:rsidR="001F6108" w:rsidRDefault="001F6108">
            <w:pPr>
              <w:pStyle w:val="ConsPlusNormal0"/>
              <w:jc w:val="both"/>
            </w:pPr>
          </w:p>
          <w:p w:rsidR="001F6108" w:rsidRDefault="00650C80">
            <w:pPr>
              <w:pStyle w:val="ConsPlusNormal0"/>
              <w:jc w:val="both"/>
            </w:pPr>
            <w:r>
              <w:t>Суды пришли к выводу,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на те же цели средства ОМС в пределах терр</w:t>
            </w:r>
            <w:r>
              <w:t>иториальной программы обязательного медицинского страхования (в значении без нормированного страхового запаса), если расходы на эти цели предусмотрены территориальной программой обязательного медицинского страхования. При этом суды указали, что Территориал</w:t>
            </w:r>
            <w:r>
              <w:t xml:space="preserve">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</w:t>
            </w:r>
            <w:r>
              <w:t>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 образование для ее медицинских работников, непосредственно занятых в оказании медицинско</w:t>
            </w:r>
            <w:r>
              <w:t>й помощи.)</w:t>
            </w:r>
          </w:p>
        </w:tc>
      </w:tr>
      <w:tr w:rsidR="001F6108">
        <w:tc>
          <w:tcPr>
            <w:tcW w:w="9070" w:type="dxa"/>
            <w:gridSpan w:val="3"/>
          </w:tcPr>
          <w:p w:rsidR="001F6108" w:rsidRDefault="00650C80">
            <w:pPr>
              <w:pStyle w:val="ConsPlusNormal0"/>
              <w:jc w:val="both"/>
            </w:pPr>
            <w:r>
              <w:lastRenderedPageBreak/>
              <w:t>СУДЕБНОЕ НАРУШЕНИЕ:</w:t>
            </w:r>
          </w:p>
          <w:p w:rsidR="001F6108" w:rsidRDefault="00650C80">
            <w:pPr>
              <w:pStyle w:val="ConsPlusNormal0"/>
              <w:jc w:val="both"/>
            </w:pPr>
            <w:r>
              <w:t>(Суды неверно применили положения пункта 7.1 части 2 статьи 20 Федерального закона от 29.11.2010 N 326-ФЗ "Об обязательном медицинском страховании в Российской Федерации"</w:t>
            </w:r>
            <w:r>
              <w:t xml:space="preserve">, устанавливающие обязанность медицинских организаций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</w:t>
            </w:r>
            <w:r>
              <w:t>по программам повышения квалификации.</w:t>
            </w:r>
          </w:p>
          <w:p w:rsidR="001F6108" w:rsidRDefault="001F6108">
            <w:pPr>
              <w:pStyle w:val="ConsPlusNormal0"/>
              <w:jc w:val="both"/>
            </w:pPr>
          </w:p>
          <w:p w:rsidR="001F6108" w:rsidRDefault="00650C80">
            <w:pPr>
              <w:pStyle w:val="ConsPlusNormal0"/>
              <w:jc w:val="both"/>
            </w:pPr>
            <w:r>
              <w:t>Согласно пункту 7.1 части 2 статьи 20 Федерального закона от 29.11.2010 N 326-ФЗ "Об обязательном медицинском страховании в Российской Федерации", Постановлению Правительства РФ от 26.02.2021 N 273 "Об утверждении Пра</w:t>
            </w:r>
            <w:r>
              <w:t xml:space="preserve">вил использования медицинскими организациями средств нормированного страхового запаса Федерального фонда обязательного медицинского страхования, нормированного страхового запаса территориального фонда обязательного медицинского страхования для финансового </w:t>
            </w:r>
            <w:r>
              <w:t xml:space="preserve">обеспечения мероприятий по </w:t>
            </w:r>
            <w:r>
              <w:lastRenderedPageBreak/>
              <w:t>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оборудования", а также в силу части 4 статьи 196 Тру</w:t>
            </w:r>
            <w:r>
              <w:t>дового кодекса Российской Федерации мероприятия по профессиональной подготовке, переподготовке и повышению квалификации медицинских работников финансируются из двух источников: собственных средств работодателя и средств нормированного страхового запаса, сф</w:t>
            </w:r>
            <w:r>
              <w:t>ормированных для указанных целей, при условии включения мероприятий медицинской организации в план мероприятий, утверждаемый уполномоченным органом исполнительной власти субъекта Российской Федерации.)</w:t>
            </w:r>
          </w:p>
        </w:tc>
      </w:tr>
      <w:tr w:rsidR="001F6108">
        <w:tc>
          <w:tcPr>
            <w:tcW w:w="4592" w:type="dxa"/>
          </w:tcPr>
          <w:p w:rsidR="001F6108" w:rsidRDefault="00650C80">
            <w:pPr>
              <w:pStyle w:val="ConsPlusNormal0"/>
            </w:pPr>
            <w:r>
              <w:lastRenderedPageBreak/>
              <w:t>Положительная судебная практика:</w:t>
            </w:r>
          </w:p>
          <w:p w:rsidR="001F6108" w:rsidRDefault="00650C80">
            <w:pPr>
              <w:pStyle w:val="ConsPlusNormal0"/>
            </w:pPr>
            <w:r>
              <w:t>(1. Определение Конс</w:t>
            </w:r>
            <w:r>
              <w:t>титуционного Суда Российской Федерации от 01.12.1999 N 211-О;</w:t>
            </w:r>
          </w:p>
          <w:p w:rsidR="001F6108" w:rsidRDefault="00650C80">
            <w:pPr>
              <w:pStyle w:val="ConsPlusNormal0"/>
            </w:pPr>
            <w:r>
              <w:t>2. Решение Верховного Суда РФ от 10.11.2020 N АКПИ20-632;</w:t>
            </w:r>
          </w:p>
          <w:p w:rsidR="001F6108" w:rsidRDefault="00650C80">
            <w:pPr>
              <w:pStyle w:val="ConsPlusNormal0"/>
            </w:pPr>
            <w:r>
              <w:t>3. Постановление Арбитражного суда Московского округа от 03.03.2022 по делу N А40-18201/2021;</w:t>
            </w:r>
          </w:p>
          <w:p w:rsidR="001F6108" w:rsidRDefault="00650C80">
            <w:pPr>
              <w:pStyle w:val="ConsPlusNormal0"/>
            </w:pPr>
            <w:r>
              <w:t>4. Постановление Арбитражного суда Поволжс</w:t>
            </w:r>
            <w:r>
              <w:t>кого округа от 19.05.2023 по делу N А72-12914/2022;</w:t>
            </w:r>
          </w:p>
          <w:p w:rsidR="001F6108" w:rsidRDefault="00650C80">
            <w:pPr>
              <w:pStyle w:val="ConsPlusNormal0"/>
            </w:pPr>
            <w:r>
              <w:t xml:space="preserve">5. Постановление Арбитражного суда </w:t>
            </w:r>
            <w:proofErr w:type="gramStart"/>
            <w:r>
              <w:t>Восточно-Сибирского</w:t>
            </w:r>
            <w:proofErr w:type="gramEnd"/>
            <w:r>
              <w:t xml:space="preserve"> округа от 24.07.2020 по делу N А78-7264/2019.)</w:t>
            </w:r>
          </w:p>
        </w:tc>
        <w:tc>
          <w:tcPr>
            <w:tcW w:w="4478" w:type="dxa"/>
            <w:gridSpan w:val="2"/>
          </w:tcPr>
          <w:p w:rsidR="001F6108" w:rsidRDefault="00650C80">
            <w:pPr>
              <w:pStyle w:val="ConsPlusNormal0"/>
            </w:pPr>
            <w:r>
              <w:t>Отрицательная судебная практика:</w:t>
            </w:r>
          </w:p>
          <w:p w:rsidR="001F6108" w:rsidRDefault="00650C80">
            <w:pPr>
              <w:pStyle w:val="ConsPlusNormal0"/>
            </w:pPr>
            <w:r>
              <w:t>(Отрицательная судебная практика отсутствует)</w:t>
            </w:r>
          </w:p>
        </w:tc>
      </w:tr>
      <w:tr w:rsidR="001F6108">
        <w:tc>
          <w:tcPr>
            <w:tcW w:w="9070" w:type="dxa"/>
            <w:gridSpan w:val="3"/>
          </w:tcPr>
          <w:p w:rsidR="001F6108" w:rsidRDefault="00650C80">
            <w:pPr>
              <w:pStyle w:val="ConsPlusNormal0"/>
            </w:pPr>
            <w:r>
              <w:t xml:space="preserve">СУДЕБНОЕ НАРУШЕНИЕ: </w:t>
            </w:r>
            <w:hyperlink w:anchor="P692" w:tooltip="&lt;*&gt; Заполняется по каждому судебному нарушению отдельно.">
              <w:r>
                <w:rPr>
                  <w:color w:val="0000FF"/>
                </w:rPr>
                <w:t>&lt;*&gt;</w:t>
              </w:r>
            </w:hyperlink>
          </w:p>
          <w:p w:rsidR="001F6108" w:rsidRDefault="00650C80">
            <w:pPr>
              <w:pStyle w:val="ConsPlusNormal0"/>
            </w:pPr>
            <w:r>
              <w:t>(краткое изложение существенного нарушения норм права, допущенного судом)</w:t>
            </w:r>
          </w:p>
        </w:tc>
      </w:tr>
      <w:tr w:rsidR="001F6108">
        <w:tc>
          <w:tcPr>
            <w:tcW w:w="4592" w:type="dxa"/>
          </w:tcPr>
          <w:p w:rsidR="001F6108" w:rsidRDefault="00650C80">
            <w:pPr>
              <w:pStyle w:val="ConsPlusNormal0"/>
            </w:pPr>
            <w:r>
              <w:t xml:space="preserve">Положительная судебная практика: </w:t>
            </w:r>
            <w:hyperlink w:anchor="P692" w:tooltip="&lt;*&gt; Заполняется по каждому судебному нарушению отдельно.">
              <w:r>
                <w:rPr>
                  <w:color w:val="0000FF"/>
                </w:rPr>
                <w:t>&lt;*&gt;</w:t>
              </w:r>
            </w:hyperlink>
          </w:p>
          <w:p w:rsidR="001F6108" w:rsidRDefault="00650C80">
            <w:pPr>
              <w:pStyle w:val="ConsPlusNormal0"/>
            </w:pPr>
            <w:r>
              <w:t>(перечень судебных постановлений, принятых в пользу ФК, ТОФК по судебному нарушению)</w:t>
            </w:r>
          </w:p>
        </w:tc>
        <w:tc>
          <w:tcPr>
            <w:tcW w:w="4478" w:type="dxa"/>
            <w:gridSpan w:val="2"/>
          </w:tcPr>
          <w:p w:rsidR="001F6108" w:rsidRDefault="00650C80">
            <w:pPr>
              <w:pStyle w:val="ConsPlusNormal0"/>
            </w:pPr>
            <w:r>
              <w:t xml:space="preserve">Отрицательная судебная практика: </w:t>
            </w:r>
            <w:hyperlink w:anchor="P692" w:tooltip="&lt;*&gt; Заполняется по каждому судебному нарушению отдельно.">
              <w:r>
                <w:rPr>
                  <w:color w:val="0000FF"/>
                </w:rPr>
                <w:t>&lt;*&gt;</w:t>
              </w:r>
            </w:hyperlink>
          </w:p>
          <w:p w:rsidR="001F6108" w:rsidRDefault="00650C80">
            <w:pPr>
              <w:pStyle w:val="ConsPlusNormal0"/>
            </w:pPr>
            <w:r>
              <w:t>(перечень</w:t>
            </w:r>
            <w:r>
              <w:t xml:space="preserve"> судебных постановлений, принятых в пользу ФК, ТОФК; обоснование возможности изменения практики ВС РФ; либо указание об отсутствии отрицательной судебной практики)</w:t>
            </w:r>
          </w:p>
        </w:tc>
      </w:tr>
      <w:tr w:rsidR="001F6108">
        <w:tc>
          <w:tcPr>
            <w:tcW w:w="9070" w:type="dxa"/>
            <w:gridSpan w:val="3"/>
          </w:tcPr>
          <w:p w:rsidR="001F6108" w:rsidRDefault="00650C80">
            <w:pPr>
              <w:pStyle w:val="ConsPlusNormal0"/>
            </w:pPr>
            <w:r>
              <w:t>Судебная ошибка в оценке полномочий Федерального казначейства:</w:t>
            </w:r>
          </w:p>
          <w:p w:rsidR="001F6108" w:rsidRDefault="00650C80">
            <w:pPr>
              <w:pStyle w:val="ConsPlusNormal0"/>
            </w:pPr>
            <w:r>
              <w:t>(краткое изложение ошибочной</w:t>
            </w:r>
            <w:r>
              <w:t xml:space="preserve"> судебной правовой оценки полномочий Федерального казначейства при наличии)</w:t>
            </w:r>
          </w:p>
        </w:tc>
      </w:tr>
      <w:tr w:rsidR="001F6108">
        <w:tc>
          <w:tcPr>
            <w:tcW w:w="4592" w:type="dxa"/>
          </w:tcPr>
          <w:p w:rsidR="001F6108" w:rsidRDefault="00650C80">
            <w:pPr>
              <w:pStyle w:val="ConsPlusNormal0"/>
            </w:pPr>
            <w:r>
              <w:t>Начальник (</w:t>
            </w:r>
            <w:proofErr w:type="spellStart"/>
            <w:r>
              <w:t>и.о</w:t>
            </w:r>
            <w:proofErr w:type="spellEnd"/>
            <w:r>
              <w:t>. начальника) Юридического отдела ТОФК</w:t>
            </w:r>
          </w:p>
          <w:p w:rsidR="001F6108" w:rsidRDefault="00650C80">
            <w:pPr>
              <w:pStyle w:val="ConsPlusNormal0"/>
            </w:pPr>
            <w:r>
              <w:t>Фамилия Имя Отчество</w:t>
            </w:r>
          </w:p>
        </w:tc>
        <w:tc>
          <w:tcPr>
            <w:tcW w:w="4478" w:type="dxa"/>
            <w:gridSpan w:val="2"/>
          </w:tcPr>
          <w:p w:rsidR="001F6108" w:rsidRDefault="00650C80">
            <w:pPr>
              <w:pStyle w:val="ConsPlusNormal0"/>
            </w:pPr>
            <w:r>
              <w:t>рабочий телефон</w:t>
            </w:r>
          </w:p>
          <w:p w:rsidR="001F6108" w:rsidRDefault="00650C80">
            <w:pPr>
              <w:pStyle w:val="ConsPlusNormal0"/>
            </w:pPr>
            <w:r>
              <w:t>ВТС</w:t>
            </w:r>
          </w:p>
        </w:tc>
      </w:tr>
    </w:tbl>
    <w:p w:rsidR="001F6108" w:rsidRDefault="001F6108">
      <w:pPr>
        <w:pStyle w:val="ConsPlusNormal0"/>
        <w:ind w:firstLine="540"/>
        <w:jc w:val="both"/>
      </w:pPr>
    </w:p>
    <w:p w:rsidR="001F6108" w:rsidRDefault="00650C80">
      <w:pPr>
        <w:pStyle w:val="ConsPlusNormal0"/>
        <w:ind w:firstLine="540"/>
        <w:jc w:val="both"/>
      </w:pPr>
      <w:r>
        <w:t>--------------------------------</w:t>
      </w:r>
    </w:p>
    <w:p w:rsidR="001F6108" w:rsidRDefault="00650C80">
      <w:pPr>
        <w:pStyle w:val="ConsPlusNormal0"/>
        <w:spacing w:before="240"/>
        <w:ind w:firstLine="540"/>
        <w:jc w:val="both"/>
      </w:pPr>
      <w:bookmarkStart w:id="28" w:name="P692"/>
      <w:bookmarkEnd w:id="28"/>
      <w:r>
        <w:lastRenderedPageBreak/>
        <w:t>&lt;*&gt;</w:t>
      </w:r>
      <w:r>
        <w:t xml:space="preserve"> Заполняется по каждому судебному нарушению отдельно.</w:t>
      </w:r>
    </w:p>
    <w:p w:rsidR="001F6108" w:rsidRDefault="001F6108">
      <w:pPr>
        <w:pStyle w:val="ConsPlusNormal0"/>
        <w:ind w:firstLine="540"/>
        <w:jc w:val="both"/>
      </w:pPr>
    </w:p>
    <w:p w:rsidR="001F6108" w:rsidRDefault="001F6108">
      <w:pPr>
        <w:pStyle w:val="ConsPlusNormal0"/>
        <w:ind w:firstLine="540"/>
        <w:jc w:val="both"/>
      </w:pPr>
    </w:p>
    <w:p w:rsidR="001F6108" w:rsidRDefault="001F610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F6108">
      <w:headerReference w:type="default" r:id="rId41"/>
      <w:footerReference w:type="default" r:id="rId42"/>
      <w:headerReference w:type="first" r:id="rId43"/>
      <w:footerReference w:type="first" r:id="rId4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C80" w:rsidRDefault="00650C80">
      <w:r>
        <w:separator/>
      </w:r>
    </w:p>
  </w:endnote>
  <w:endnote w:type="continuationSeparator" w:id="0">
    <w:p w:rsidR="00650C80" w:rsidRDefault="0065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18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1F610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F61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F6108" w:rsidRDefault="00650C8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F6108" w:rsidRDefault="00650C8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F6108" w:rsidRDefault="00650C8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52E77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1F6108" w:rsidRDefault="00650C8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C80" w:rsidRDefault="00650C80">
      <w:r>
        <w:separator/>
      </w:r>
    </w:p>
  </w:footnote>
  <w:footnote w:type="continuationSeparator" w:id="0">
    <w:p w:rsidR="00650C80" w:rsidRDefault="00650C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</w:t>
          </w:r>
          <w:r>
            <w:rPr>
              <w:rFonts w:ascii="Tahoma" w:hAnsi="Tahoma" w:cs="Tahoma"/>
              <w:sz w:val="16"/>
              <w:szCs w:val="16"/>
            </w:rPr>
            <w:t xml:space="preserve">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Казначейства </w:t>
          </w:r>
          <w:r>
            <w:rPr>
              <w:rFonts w:ascii="Tahoma" w:hAnsi="Tahoma" w:cs="Tahoma"/>
              <w:sz w:val="16"/>
              <w:szCs w:val="16"/>
            </w:rPr>
            <w:t>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организации и ведении работы по </w:t>
          </w:r>
          <w:r>
            <w:rPr>
              <w:rFonts w:ascii="Tahoma" w:hAnsi="Tahoma" w:cs="Tahoma"/>
              <w:sz w:val="16"/>
              <w:szCs w:val="16"/>
            </w:rPr>
            <w:t>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Казначейства </w:t>
          </w:r>
          <w:r>
            <w:rPr>
              <w:rFonts w:ascii="Tahoma" w:hAnsi="Tahoma" w:cs="Tahoma"/>
              <w:sz w:val="16"/>
              <w:szCs w:val="16"/>
            </w:rPr>
            <w:t>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</w:t>
          </w:r>
          <w:r>
            <w:rPr>
              <w:rFonts w:ascii="Tahoma" w:hAnsi="Tahoma" w:cs="Tahoma"/>
              <w:sz w:val="16"/>
              <w:szCs w:val="16"/>
            </w:rPr>
            <w:t>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1F610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</w:t>
          </w:r>
          <w:r>
            <w:rPr>
              <w:rFonts w:ascii="Tahoma" w:hAnsi="Tahoma" w:cs="Tahoma"/>
              <w:sz w:val="16"/>
              <w:szCs w:val="16"/>
            </w:rPr>
            <w:t xml:space="preserve">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F61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F6108" w:rsidRDefault="00650C8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23.12.2016 N 488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и ведении работы по представлению в ...</w:t>
          </w:r>
        </w:p>
      </w:tc>
      <w:tc>
        <w:tcPr>
          <w:tcW w:w="2300" w:type="pct"/>
          <w:vAlign w:val="center"/>
        </w:tcPr>
        <w:p w:rsidR="001F6108" w:rsidRDefault="00650C8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1F6108" w:rsidRDefault="001F610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F6108" w:rsidRDefault="001F610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08"/>
    <w:rsid w:val="001F6108"/>
    <w:rsid w:val="00650C80"/>
    <w:rsid w:val="00C5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FEB8FFB-1157-40D5-A34A-C3A8E94B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6.xml"/><Relationship Id="rId3" Type="http://schemas.openxmlformats.org/officeDocument/2006/relationships/webSettings" Target="webSettings.xml"/><Relationship Id="rId21" Type="http://schemas.openxmlformats.org/officeDocument/2006/relationships/header" Target="header7.xml"/><Relationship Id="rId34" Type="http://schemas.openxmlformats.org/officeDocument/2006/relationships/footer" Target="footer13.xml"/><Relationship Id="rId42" Type="http://schemas.openxmlformats.org/officeDocument/2006/relationships/footer" Target="footer17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41" Type="http://schemas.openxmlformats.org/officeDocument/2006/relationships/header" Target="header1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40" Type="http://schemas.openxmlformats.org/officeDocument/2006/relationships/footer" Target="footer16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footer" Target="footer18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4.xml"/><Relationship Id="rId43" Type="http://schemas.openxmlformats.org/officeDocument/2006/relationships/header" Target="header1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10156</Words>
  <Characters>57894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23.12.2016 N 488
(ред. от 25.11.2025)
"Об организации и ведении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</vt:lpstr>
    </vt:vector>
  </TitlesOfParts>
  <Company>КонсультантПлюс Версия 4025.00.30</Company>
  <LinksUpToDate>false</LinksUpToDate>
  <CharactersWithSpaces>67915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23.12.2016 N 488
(ред. от 25.11.2025)
"Об организации и ведении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</dc:title>
  <dc:creator>Пальчикова Ольга Александровна</dc:creator>
  <cp:lastModifiedBy>Пальчикова Ольга Александровна</cp:lastModifiedBy>
  <cp:revision>3</cp:revision>
  <dcterms:created xsi:type="dcterms:W3CDTF">2026-02-13T02:42:00Z</dcterms:created>
  <dcterms:modified xsi:type="dcterms:W3CDTF">2026-02-13T02:42:00Z</dcterms:modified>
</cp:coreProperties>
</file>